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6F" w:rsidRPr="0055676F" w:rsidRDefault="0055676F" w:rsidP="0055676F">
      <w:pPr>
        <w:widowControl w:val="0"/>
        <w:autoSpaceDE w:val="0"/>
        <w:autoSpaceDN w:val="0"/>
        <w:adjustRightInd w:val="0"/>
        <w:rPr>
          <w:rFonts w:ascii="Arial" w:hAnsi="Arial" w:cs="Arial"/>
          <w:b/>
          <w:bCs/>
          <w:color w:val="1D1D1D"/>
          <w:sz w:val="28"/>
          <w:szCs w:val="28"/>
          <w:lang w:val="en-US"/>
        </w:rPr>
      </w:pPr>
      <w:r>
        <w:rPr>
          <w:rFonts w:ascii="Arial" w:hAnsi="Arial" w:cs="Arial"/>
          <w:b/>
          <w:bCs/>
          <w:color w:val="1D1D1D"/>
          <w:sz w:val="28"/>
          <w:szCs w:val="28"/>
          <w:lang w:val="en-US"/>
        </w:rPr>
        <w:t xml:space="preserve">Jugendschutzgesetz 2016   </w:t>
      </w:r>
      <w:r>
        <w:rPr>
          <w:rFonts w:ascii="Arial" w:hAnsi="Arial" w:cs="Arial"/>
          <w:b/>
          <w:bCs/>
          <w:color w:val="1D1D1D"/>
          <w:sz w:val="28"/>
          <w:szCs w:val="28"/>
          <w:lang w:val="en-US"/>
        </w:rPr>
        <w:tab/>
      </w:r>
      <w:r>
        <w:rPr>
          <w:rFonts w:ascii="Arial" w:hAnsi="Arial" w:cs="Arial"/>
          <w:b/>
          <w:bCs/>
          <w:color w:val="1D1D1D"/>
          <w:sz w:val="28"/>
          <w:szCs w:val="28"/>
          <w:lang w:val="en-US"/>
        </w:rPr>
        <w:tab/>
      </w:r>
      <w:r>
        <w:rPr>
          <w:rFonts w:ascii="Arial" w:hAnsi="Arial" w:cs="Arial"/>
          <w:b/>
          <w:bCs/>
          <w:color w:val="1D1D1D"/>
          <w:sz w:val="50"/>
          <w:szCs w:val="50"/>
          <w:lang w:val="en-US"/>
        </w:rPr>
        <w:t>Wie lange dürfen Teenies ausgehen?</w:t>
      </w:r>
    </w:p>
    <w:p w:rsidR="0055676F" w:rsidRDefault="0055676F" w:rsidP="0055676F">
      <w:pPr>
        <w:widowControl w:val="0"/>
        <w:autoSpaceDE w:val="0"/>
        <w:autoSpaceDN w:val="0"/>
        <w:adjustRightInd w:val="0"/>
        <w:jc w:val="right"/>
        <w:rPr>
          <w:rFonts w:ascii="Arial" w:hAnsi="Arial" w:cs="Arial"/>
          <w:b/>
          <w:bCs/>
          <w:color w:val="3A3A3A"/>
          <w:sz w:val="28"/>
          <w:szCs w:val="28"/>
          <w:lang w:val="en-US"/>
        </w:rPr>
      </w:pPr>
      <w:r>
        <w:rPr>
          <w:rFonts w:ascii="Arial" w:hAnsi="Arial" w:cs="Arial"/>
          <w:color w:val="3A3A3A"/>
          <w:lang w:val="en-US"/>
        </w:rPr>
        <w:t>08.01.2016, 13:57 Uhr | t-online.de</w:t>
      </w:r>
    </w:p>
    <w:p w:rsidR="0055676F" w:rsidRPr="0055676F" w:rsidRDefault="0055676F" w:rsidP="0055676F">
      <w:pPr>
        <w:widowControl w:val="0"/>
        <w:autoSpaceDE w:val="0"/>
        <w:autoSpaceDN w:val="0"/>
        <w:adjustRightInd w:val="0"/>
        <w:ind w:left="-426" w:right="-424"/>
        <w:rPr>
          <w:rFonts w:ascii="Arial" w:hAnsi="Arial" w:cs="Arial"/>
          <w:bCs/>
          <w:color w:val="3A3A3A"/>
          <w:sz w:val="28"/>
          <w:szCs w:val="28"/>
          <w:lang w:val="en-US"/>
        </w:rPr>
      </w:pPr>
    </w:p>
    <w:p w:rsidR="0055676F" w:rsidRPr="0055676F" w:rsidRDefault="0055676F" w:rsidP="0055676F">
      <w:pPr>
        <w:widowControl w:val="0"/>
        <w:autoSpaceDE w:val="0"/>
        <w:autoSpaceDN w:val="0"/>
        <w:adjustRightInd w:val="0"/>
        <w:ind w:left="-426" w:right="-424"/>
        <w:rPr>
          <w:rFonts w:ascii="Arial" w:hAnsi="Arial" w:cs="Arial"/>
          <w:color w:val="3A3A3A"/>
          <w:sz w:val="28"/>
          <w:szCs w:val="28"/>
          <w:lang w:val="en-US"/>
        </w:rPr>
      </w:pPr>
      <w:r w:rsidRPr="0055676F">
        <w:rPr>
          <w:rFonts w:ascii="Arial" w:hAnsi="Arial" w:cs="Arial"/>
          <w:bCs/>
          <w:color w:val="3A3A3A"/>
          <w:sz w:val="28"/>
          <w:szCs w:val="28"/>
          <w:lang w:val="en-US"/>
        </w:rPr>
        <w:t xml:space="preserve">Wenn die </w:t>
      </w:r>
      <w:hyperlink r:id="rId8" w:history="1">
        <w:r w:rsidRPr="0055676F">
          <w:rPr>
            <w:rFonts w:ascii="Arial" w:hAnsi="Arial" w:cs="Arial"/>
            <w:bCs/>
            <w:color w:val="3A3A3A"/>
            <w:sz w:val="28"/>
            <w:szCs w:val="28"/>
            <w:lang w:val="en-US"/>
          </w:rPr>
          <w:t>Kinder</w:t>
        </w:r>
      </w:hyperlink>
      <w:r w:rsidRPr="0055676F">
        <w:rPr>
          <w:rFonts w:ascii="Arial" w:hAnsi="Arial" w:cs="Arial"/>
          <w:bCs/>
          <w:color w:val="3A3A3A"/>
          <w:sz w:val="28"/>
          <w:szCs w:val="28"/>
          <w:lang w:val="en-US"/>
        </w:rPr>
        <w:t xml:space="preserve"> zu </w:t>
      </w:r>
      <w:hyperlink r:id="rId9" w:history="1">
        <w:r w:rsidRPr="0055676F">
          <w:rPr>
            <w:rFonts w:ascii="Arial" w:hAnsi="Arial" w:cs="Arial"/>
            <w:bCs/>
            <w:color w:val="3A3A3A"/>
            <w:sz w:val="28"/>
            <w:szCs w:val="28"/>
            <w:lang w:val="en-US"/>
          </w:rPr>
          <w:t>Jugendlichen</w:t>
        </w:r>
      </w:hyperlink>
      <w:r w:rsidRPr="0055676F">
        <w:rPr>
          <w:rFonts w:ascii="Arial" w:hAnsi="Arial" w:cs="Arial"/>
          <w:bCs/>
          <w:color w:val="3A3A3A"/>
          <w:sz w:val="28"/>
          <w:szCs w:val="28"/>
          <w:lang w:val="en-US"/>
        </w:rPr>
        <w:t xml:space="preserve"> heranwachsen, wollen sie abends auch mal mit ihren Freunden oder Freundinnen ausgehen. Da kommt es öfter zu Diskussionen darüber, wann der Sohn oder die Tochter wieder zuhause eintreffen sollte. Grundsätzlich ist das Sache der Eltern. Das </w:t>
      </w:r>
      <w:hyperlink r:id="rId10" w:history="1">
        <w:r w:rsidRPr="0055676F">
          <w:rPr>
            <w:rFonts w:ascii="Arial" w:hAnsi="Arial" w:cs="Arial"/>
            <w:bCs/>
            <w:color w:val="3A3A3A"/>
            <w:sz w:val="28"/>
            <w:szCs w:val="28"/>
            <w:lang w:val="en-US"/>
          </w:rPr>
          <w:t>Jugendschutz</w:t>
        </w:r>
      </w:hyperlink>
      <w:r w:rsidRPr="0055676F">
        <w:rPr>
          <w:rFonts w:ascii="Arial" w:hAnsi="Arial" w:cs="Arial"/>
          <w:bCs/>
          <w:color w:val="3A3A3A"/>
          <w:sz w:val="28"/>
          <w:szCs w:val="28"/>
          <w:lang w:val="en-US"/>
        </w:rPr>
        <w:t xml:space="preserve">gesetz regelt aber den Aufenthalt an bestimmten Orten, was Eltern unbedingt beachten sollten. Wie lange dürfen Kinder also in der Disco oder Gaststätte bleiben und ab wann dürfen Sie alleine ins </w:t>
      </w:r>
      <w:hyperlink r:id="rId11" w:history="1">
        <w:r w:rsidRPr="0055676F">
          <w:rPr>
            <w:rFonts w:ascii="Arial" w:hAnsi="Arial" w:cs="Arial"/>
            <w:bCs/>
            <w:color w:val="3A3A3A"/>
            <w:sz w:val="28"/>
            <w:szCs w:val="28"/>
            <w:lang w:val="en-US"/>
          </w:rPr>
          <w:t>Kino</w:t>
        </w:r>
      </w:hyperlink>
      <w:r w:rsidRPr="0055676F">
        <w:rPr>
          <w:rFonts w:ascii="Arial" w:hAnsi="Arial" w:cs="Arial"/>
          <w:bCs/>
          <w:color w:val="3A3A3A"/>
          <w:sz w:val="28"/>
          <w:szCs w:val="28"/>
          <w:lang w:val="en-US"/>
        </w:rPr>
        <w:t>?</w:t>
      </w:r>
    </w:p>
    <w:p w:rsidR="0055676F" w:rsidRDefault="0055676F" w:rsidP="0055676F">
      <w:pPr>
        <w:widowControl w:val="0"/>
        <w:autoSpaceDE w:val="0"/>
        <w:autoSpaceDN w:val="0"/>
        <w:adjustRightInd w:val="0"/>
        <w:rPr>
          <w:rFonts w:ascii="Arial" w:hAnsi="Arial" w:cs="Arial"/>
          <w:b/>
          <w:bCs/>
          <w:color w:val="1D1D1D"/>
          <w:sz w:val="28"/>
          <w:szCs w:val="28"/>
          <w:lang w:val="en-US"/>
        </w:rPr>
      </w:pPr>
    </w:p>
    <w:p w:rsidR="0055676F" w:rsidRDefault="0055676F" w:rsidP="0055676F">
      <w:pPr>
        <w:widowControl w:val="0"/>
        <w:autoSpaceDE w:val="0"/>
        <w:autoSpaceDN w:val="0"/>
        <w:adjustRightInd w:val="0"/>
        <w:rPr>
          <w:rFonts w:ascii="Arial" w:hAnsi="Arial" w:cs="Arial"/>
          <w:b/>
          <w:bCs/>
          <w:color w:val="1D1D1D"/>
          <w:sz w:val="28"/>
          <w:szCs w:val="28"/>
          <w:lang w:val="en-US"/>
        </w:rPr>
      </w:pPr>
    </w:p>
    <w:p w:rsidR="0055676F" w:rsidRDefault="0055676F" w:rsidP="0055676F">
      <w:pPr>
        <w:widowControl w:val="0"/>
        <w:autoSpaceDE w:val="0"/>
        <w:autoSpaceDN w:val="0"/>
        <w:adjustRightInd w:val="0"/>
        <w:rPr>
          <w:rFonts w:ascii="Arial" w:hAnsi="Arial" w:cs="Arial"/>
          <w:b/>
          <w:bCs/>
          <w:color w:val="1D1D1D"/>
          <w:sz w:val="28"/>
          <w:szCs w:val="28"/>
          <w:lang w:val="en-US"/>
        </w:rPr>
      </w:pPr>
      <w:r>
        <w:rPr>
          <w:rFonts w:ascii="Arial" w:hAnsi="Arial" w:cs="Arial"/>
          <w:b/>
          <w:bCs/>
          <w:color w:val="1D1D1D"/>
          <w:sz w:val="28"/>
          <w:szCs w:val="28"/>
          <w:lang w:val="en-US"/>
        </w:rPr>
        <w:t>Im Überblick: Was ist laut dem Jugendschutzgesetz erlaubt?</w:t>
      </w:r>
    </w:p>
    <w:tbl>
      <w:tblPr>
        <w:tblW w:w="15059" w:type="dxa"/>
        <w:tblBorders>
          <w:top w:val="nil"/>
          <w:left w:val="nil"/>
          <w:right w:val="nil"/>
        </w:tblBorders>
        <w:tblLayout w:type="fixed"/>
        <w:tblLook w:val="0000" w:firstRow="0" w:lastRow="0" w:firstColumn="0" w:lastColumn="0" w:noHBand="0" w:noVBand="0"/>
      </w:tblPr>
      <w:tblGrid>
        <w:gridCol w:w="3701"/>
        <w:gridCol w:w="3593"/>
        <w:gridCol w:w="1946"/>
        <w:gridCol w:w="5819"/>
      </w:tblGrid>
      <w:tr w:rsidR="002C028D" w:rsidTr="002C028D">
        <w:tblPrEx>
          <w:tblCellMar>
            <w:top w:w="0" w:type="dxa"/>
            <w:bottom w:w="0" w:type="dxa"/>
          </w:tblCellMar>
        </w:tblPrEx>
        <w:trPr>
          <w:trHeight w:val="284"/>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b/>
                <w:bCs/>
                <w:color w:val="3A3A3A"/>
                <w:sz w:val="28"/>
                <w:szCs w:val="28"/>
                <w:lang w:val="en-US"/>
              </w:rPr>
              <w:t>Alter</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b/>
                <w:bCs/>
                <w:color w:val="3A3A3A"/>
                <w:sz w:val="28"/>
                <w:szCs w:val="28"/>
                <w:lang w:val="en-US"/>
              </w:rPr>
              <w:t>Uhrzeit</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b/>
                <w:bCs/>
                <w:color w:val="3A3A3A"/>
                <w:sz w:val="28"/>
                <w:szCs w:val="28"/>
                <w:lang w:val="en-US"/>
              </w:rPr>
              <w:t>Bemerkungen</w:t>
            </w: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Disco</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15</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nur in Begleitung eines Erziehungsberechtigten</w:t>
            </w: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Disco</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ab 16</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24 Uhr</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auch wenn ein volljähriger Freund dabei ist</w:t>
            </w: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Disco</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ab 18</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unbegrenzt</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p>
        </w:tc>
      </w:tr>
      <w:tr w:rsidR="002C028D" w:rsidTr="002C028D">
        <w:tblPrEx>
          <w:tblBorders>
            <w:top w:val="none" w:sz="0" w:space="0" w:color="auto"/>
          </w:tblBorders>
          <w:tblCellMar>
            <w:top w:w="0" w:type="dxa"/>
            <w:bottom w:w="0" w:type="dxa"/>
          </w:tblCellMar>
        </w:tblPrEx>
        <w:trPr>
          <w:trHeight w:val="585"/>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Konzerte</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keine offizielle Beschränkung</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Erlaubnis der Eltern notwendig</w:t>
            </w: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Jugendtreffs, Vereine, Kirchen</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unter 14</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22 Uhr</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Jugendtreffs, Vereine, Kirchen</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unter 16</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24 Uhr</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zuständige Behörde kann Ausnahmen genehmigen</w:t>
            </w: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Kino</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unter 14</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20 Uhr</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Film muss um 20 Uhr zu Ende sein</w:t>
            </w:r>
          </w:p>
        </w:tc>
      </w:tr>
      <w:tr w:rsidR="002C028D" w:rsidTr="002C028D">
        <w:tblPrEx>
          <w:tblBorders>
            <w:top w:val="none" w:sz="0" w:space="0" w:color="auto"/>
          </w:tblBorders>
          <w:tblCellMar>
            <w:top w:w="0" w:type="dxa"/>
            <w:bottom w:w="0" w:type="dxa"/>
          </w:tblCellMar>
        </w:tblPrEx>
        <w:trPr>
          <w:trHeight w:val="569"/>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Kino</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unter 16</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22 Uhr</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Film muss um 22 Uhr zu Ende sein</w:t>
            </w:r>
          </w:p>
        </w:tc>
      </w:tr>
      <w:tr w:rsidR="002C028D" w:rsidTr="002C028D">
        <w:tblPrEx>
          <w:tblCellMar>
            <w:top w:w="0" w:type="dxa"/>
            <w:bottom w:w="0" w:type="dxa"/>
          </w:tblCellMar>
        </w:tblPrEx>
        <w:trPr>
          <w:trHeight w:val="585"/>
        </w:trPr>
        <w:tc>
          <w:tcPr>
            <w:tcW w:w="3701"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Kino</w:t>
            </w:r>
          </w:p>
        </w:tc>
        <w:tc>
          <w:tcPr>
            <w:tcW w:w="3593"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unter 18</w:t>
            </w:r>
          </w:p>
        </w:tc>
        <w:tc>
          <w:tcPr>
            <w:tcW w:w="1946"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bis 24 Uhr</w:t>
            </w:r>
          </w:p>
        </w:tc>
        <w:tc>
          <w:tcPr>
            <w:tcW w:w="5819" w:type="dxa"/>
            <w:tcBorders>
              <w:top w:val="single" w:sz="8" w:space="0" w:color="D4D4D4"/>
              <w:left w:val="single" w:sz="8" w:space="0" w:color="D4D4D4"/>
              <w:bottom w:val="single" w:sz="8" w:space="0" w:color="D4D4D4"/>
              <w:right w:val="single" w:sz="8" w:space="0" w:color="D4D4D4"/>
            </w:tcBorders>
            <w:tcMar>
              <w:top w:w="140" w:type="nil"/>
              <w:left w:w="140" w:type="nil"/>
              <w:bottom w:w="140" w:type="nil"/>
              <w:right w:w="140" w:type="nil"/>
            </w:tcMar>
          </w:tcPr>
          <w:p w:rsidR="0055676F" w:rsidRDefault="0055676F">
            <w:pPr>
              <w:widowControl w:val="0"/>
              <w:autoSpaceDE w:val="0"/>
              <w:autoSpaceDN w:val="0"/>
              <w:adjustRightInd w:val="0"/>
              <w:rPr>
                <w:rFonts w:ascii="Arial" w:hAnsi="Arial" w:cs="Arial"/>
                <w:color w:val="3A3A3A"/>
                <w:sz w:val="28"/>
                <w:szCs w:val="28"/>
                <w:lang w:val="en-US"/>
              </w:rPr>
            </w:pPr>
            <w:r>
              <w:rPr>
                <w:rFonts w:ascii="Arial" w:hAnsi="Arial" w:cs="Arial"/>
                <w:color w:val="3A3A3A"/>
                <w:sz w:val="28"/>
                <w:szCs w:val="28"/>
                <w:lang w:val="en-US"/>
              </w:rPr>
              <w:t>Film muss um 24 Uhr zu Ende sein</w:t>
            </w:r>
          </w:p>
        </w:tc>
      </w:tr>
    </w:tbl>
    <w:p w:rsidR="0055676F" w:rsidRDefault="0055676F" w:rsidP="0055676F">
      <w:pPr>
        <w:widowControl w:val="0"/>
        <w:autoSpaceDE w:val="0"/>
        <w:autoSpaceDN w:val="0"/>
        <w:adjustRightInd w:val="0"/>
        <w:spacing w:line="360" w:lineRule="auto"/>
        <w:rPr>
          <w:rFonts w:ascii="Arial" w:hAnsi="Arial" w:cs="Arial"/>
          <w:b/>
          <w:bCs/>
          <w:color w:val="1D1D1D"/>
          <w:lang w:val="en-US"/>
        </w:rPr>
      </w:pPr>
    </w:p>
    <w:p w:rsidR="0055676F" w:rsidRDefault="0055676F" w:rsidP="0055676F">
      <w:pPr>
        <w:widowControl w:val="0"/>
        <w:autoSpaceDE w:val="0"/>
        <w:autoSpaceDN w:val="0"/>
        <w:adjustRightInd w:val="0"/>
        <w:spacing w:line="360" w:lineRule="auto"/>
        <w:rPr>
          <w:rFonts w:ascii="Arial" w:hAnsi="Arial" w:cs="Arial"/>
          <w:b/>
          <w:bCs/>
          <w:color w:val="1D1D1D"/>
          <w:sz w:val="28"/>
          <w:szCs w:val="28"/>
          <w:lang w:val="en-US"/>
        </w:rPr>
      </w:pPr>
    </w:p>
    <w:p w:rsidR="0055676F" w:rsidRDefault="0055676F" w:rsidP="0055676F">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Aufenthalt in Diskotheken</w:t>
      </w:r>
    </w:p>
    <w:p w:rsidR="0055676F" w:rsidRDefault="0055676F" w:rsidP="0055676F">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Bei öffentlichen Tanzveranstaltungen, zum Beispiel in Diskotheken, gelten Alters- und zeitliche Aufenthaltsbeschränkungen. Der Aufenthalt in Nachtbars und Nachtclubs sowie in öffentlichen Spielhallen darf Kindern und Jugendlichen unter 18 Jahren nicht gestattet werden. Unter 16 dürfen Jugendliche nur in eine Disco, wenn ein Erziehungs- oder Sorgeberechtigter dabei ist. Ab 16 dürfen sie sich bis 24 Uhr in einer Disco aufhalten. Das gilt auch, wenn Ihr Sohn oder Ihre Tochter in Begleitung eines volljährigen Freundes oder einer volljährigen Freundin ist.</w:t>
      </w:r>
    </w:p>
    <w:p w:rsidR="0055676F" w:rsidRDefault="0055676F" w:rsidP="0055676F">
      <w:pPr>
        <w:widowControl w:val="0"/>
        <w:autoSpaceDE w:val="0"/>
        <w:autoSpaceDN w:val="0"/>
        <w:adjustRightInd w:val="0"/>
        <w:spacing w:line="360" w:lineRule="auto"/>
        <w:rPr>
          <w:rFonts w:ascii="Arial" w:hAnsi="Arial" w:cs="Arial"/>
          <w:color w:val="3A3A3A"/>
          <w:sz w:val="28"/>
          <w:szCs w:val="28"/>
          <w:lang w:val="en-US"/>
        </w:rPr>
      </w:pPr>
    </w:p>
    <w:p w:rsidR="0055676F" w:rsidRDefault="0055676F" w:rsidP="0055676F">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Ausnahmen im Jugendschutzgesetz: Jugendtreffs und Konzerte</w:t>
      </w:r>
    </w:p>
    <w:p w:rsidR="0055676F" w:rsidRDefault="0055676F" w:rsidP="0055676F">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Ausnahmen gibt es aber bei Veranstaltungen von einem "anerkannten Träger der Jugendhilfe", das sind zum Beispiel Jugendtreffs von Gemeinden, Vereinen oder der Kirche. Dann ist allen unter 14 die Anwesenheit bis 22 Uhr gestattet, für die 14- und 15-Jährigen ist um 24 Uhr Schluss. Außerdem kann die "zuständige Behörde" Ausnahmen genehmigen.</w:t>
      </w:r>
    </w:p>
    <w:p w:rsidR="0055676F" w:rsidRDefault="0055676F" w:rsidP="0055676F">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Konzerte sind von diesen Regelungen ausgenommen, denn sie gelten nicht als Tanzveranstaltungen. Somit gelten auch nicht die zeitlichen Beschränkungen. Manchmal werden aber Altersbeschränkungen von der zuständigen Behörde oder vom Veranstalter angeordnet. Außerdem brauchen Jugendliche immer die Erlaubnis ihrer Eltern.</w:t>
      </w:r>
    </w:p>
    <w:p w:rsidR="0055676F" w:rsidRDefault="0055676F" w:rsidP="0055676F">
      <w:pPr>
        <w:widowControl w:val="0"/>
        <w:autoSpaceDE w:val="0"/>
        <w:autoSpaceDN w:val="0"/>
        <w:adjustRightInd w:val="0"/>
        <w:rPr>
          <w:rFonts w:ascii="Arial" w:hAnsi="Arial" w:cs="Arial"/>
          <w:color w:val="3A3A3A"/>
          <w:sz w:val="28"/>
          <w:szCs w:val="28"/>
          <w:lang w:val="en-US"/>
        </w:rPr>
      </w:pPr>
    </w:p>
    <w:p w:rsidR="0055676F" w:rsidRDefault="0055676F" w:rsidP="0055676F">
      <w:pPr>
        <w:widowControl w:val="0"/>
        <w:autoSpaceDE w:val="0"/>
        <w:autoSpaceDN w:val="0"/>
        <w:adjustRightInd w:val="0"/>
        <w:rPr>
          <w:rFonts w:ascii="Arial" w:hAnsi="Arial" w:cs="Arial"/>
          <w:color w:val="3A3A3A"/>
          <w:sz w:val="28"/>
          <w:szCs w:val="28"/>
          <w:lang w:val="en-US"/>
        </w:rPr>
      </w:pPr>
    </w:p>
    <w:p w:rsidR="0016762F" w:rsidRDefault="0016762F" w:rsidP="0055676F"/>
    <w:p w:rsidR="0055676F" w:rsidRDefault="0055676F" w:rsidP="0055676F"/>
    <w:p w:rsidR="0055676F" w:rsidRDefault="0055676F" w:rsidP="0055676F"/>
    <w:p w:rsidR="0055676F" w:rsidRDefault="0055676F" w:rsidP="0055676F"/>
    <w:p w:rsidR="0055676F" w:rsidRDefault="0055676F" w:rsidP="0055676F"/>
    <w:p w:rsidR="0055676F" w:rsidRDefault="0055676F" w:rsidP="0055676F">
      <w:pPr>
        <w:ind w:left="-426" w:right="-283"/>
        <w:rPr>
          <w:rFonts w:ascii="Arial" w:hAnsi="Arial" w:cs="Arial"/>
          <w:b/>
          <w:bCs/>
          <w:color w:val="1D1D1D"/>
          <w:sz w:val="50"/>
          <w:szCs w:val="50"/>
          <w:lang w:val="en-US"/>
        </w:rPr>
      </w:pPr>
      <w:r>
        <w:rPr>
          <w:rFonts w:ascii="Arial" w:hAnsi="Arial" w:cs="Arial"/>
          <w:b/>
          <w:bCs/>
          <w:color w:val="1D1D1D"/>
          <w:sz w:val="28"/>
          <w:szCs w:val="28"/>
          <w:lang w:val="en-US"/>
        </w:rPr>
        <w:t xml:space="preserve">Jugendschutzgesetz 2016   </w:t>
      </w:r>
      <w:r>
        <w:rPr>
          <w:rFonts w:ascii="Arial" w:hAnsi="Arial" w:cs="Arial"/>
          <w:b/>
          <w:bCs/>
          <w:color w:val="1D1D1D"/>
          <w:sz w:val="50"/>
          <w:szCs w:val="50"/>
          <w:lang w:val="en-US"/>
        </w:rPr>
        <w:t>Ab wann sind Tattoos und Piercings erlaubt?</w:t>
      </w:r>
    </w:p>
    <w:p w:rsidR="0055676F" w:rsidRDefault="0055676F" w:rsidP="0055676F">
      <w:pPr>
        <w:widowControl w:val="0"/>
        <w:autoSpaceDE w:val="0"/>
        <w:autoSpaceDN w:val="0"/>
        <w:adjustRightInd w:val="0"/>
        <w:rPr>
          <w:rFonts w:ascii="Arial" w:hAnsi="Arial" w:cs="Arial"/>
          <w:b/>
          <w:bCs/>
          <w:color w:val="3A3A3A"/>
          <w:sz w:val="28"/>
          <w:szCs w:val="28"/>
          <w:lang w:val="en-US"/>
        </w:rPr>
      </w:pPr>
    </w:p>
    <w:p w:rsidR="002C028D" w:rsidRDefault="002C028D" w:rsidP="0055676F">
      <w:pPr>
        <w:widowControl w:val="0"/>
        <w:autoSpaceDE w:val="0"/>
        <w:autoSpaceDN w:val="0"/>
        <w:adjustRightInd w:val="0"/>
        <w:spacing w:line="480" w:lineRule="auto"/>
        <w:rPr>
          <w:rFonts w:ascii="Arial" w:hAnsi="Arial" w:cs="Arial"/>
          <w:b/>
          <w:bCs/>
          <w:color w:val="3A3A3A"/>
          <w:sz w:val="28"/>
          <w:szCs w:val="28"/>
          <w:lang w:val="en-US"/>
        </w:rPr>
      </w:pPr>
    </w:p>
    <w:p w:rsidR="0055676F" w:rsidRDefault="0055676F" w:rsidP="002C028D">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b/>
          <w:bCs/>
          <w:color w:val="3A3A3A"/>
          <w:sz w:val="28"/>
          <w:szCs w:val="28"/>
          <w:lang w:val="en-US"/>
        </w:rPr>
        <w:t xml:space="preserve">Piercen und Tätowieren gilt rechtlich gesehen als mutwillige Körperverletzung, die nur deshalb straffrei bleibt, weil die betreffende Person in den Eingriff einwilligt. Ab wann ist es </w:t>
      </w:r>
      <w:hyperlink r:id="rId12" w:history="1">
        <w:r>
          <w:rPr>
            <w:rFonts w:ascii="Arial" w:hAnsi="Arial" w:cs="Arial"/>
            <w:b/>
            <w:bCs/>
            <w:color w:val="3A3A3A"/>
            <w:sz w:val="28"/>
            <w:szCs w:val="28"/>
            <w:lang w:val="en-US"/>
          </w:rPr>
          <w:t>Jugendlichen</w:t>
        </w:r>
      </w:hyperlink>
      <w:r>
        <w:rPr>
          <w:rFonts w:ascii="Arial" w:hAnsi="Arial" w:cs="Arial"/>
          <w:b/>
          <w:bCs/>
          <w:color w:val="3A3A3A"/>
          <w:sz w:val="28"/>
          <w:szCs w:val="28"/>
          <w:lang w:val="en-US"/>
        </w:rPr>
        <w:t xml:space="preserve"> erlaubt, ihre Körper mit einem </w:t>
      </w:r>
      <w:hyperlink r:id="rId13" w:history="1">
        <w:r>
          <w:rPr>
            <w:rFonts w:ascii="Arial" w:hAnsi="Arial" w:cs="Arial"/>
            <w:b/>
            <w:bCs/>
            <w:color w:val="3A3A3A"/>
            <w:sz w:val="28"/>
            <w:szCs w:val="28"/>
            <w:lang w:val="en-US"/>
          </w:rPr>
          <w:t>Tattoo</w:t>
        </w:r>
      </w:hyperlink>
      <w:r>
        <w:rPr>
          <w:rFonts w:ascii="Arial" w:hAnsi="Arial" w:cs="Arial"/>
          <w:b/>
          <w:bCs/>
          <w:color w:val="3A3A3A"/>
          <w:sz w:val="28"/>
          <w:szCs w:val="28"/>
          <w:lang w:val="en-US"/>
        </w:rPr>
        <w:t xml:space="preserve"> oder </w:t>
      </w:r>
      <w:hyperlink r:id="rId14" w:history="1">
        <w:r>
          <w:rPr>
            <w:rFonts w:ascii="Arial" w:hAnsi="Arial" w:cs="Arial"/>
            <w:b/>
            <w:bCs/>
            <w:color w:val="3A3A3A"/>
            <w:sz w:val="28"/>
            <w:szCs w:val="28"/>
            <w:lang w:val="en-US"/>
          </w:rPr>
          <w:t xml:space="preserve">Piercing </w:t>
        </w:r>
      </w:hyperlink>
      <w:r>
        <w:rPr>
          <w:rFonts w:ascii="Arial" w:hAnsi="Arial" w:cs="Arial"/>
          <w:b/>
          <w:bCs/>
          <w:color w:val="3A3A3A"/>
          <w:sz w:val="28"/>
          <w:szCs w:val="28"/>
          <w:lang w:val="en-US"/>
        </w:rPr>
        <w:t xml:space="preserve">"verschönern" zu lassen? Das </w:t>
      </w:r>
      <w:hyperlink r:id="rId15" w:history="1">
        <w:r>
          <w:rPr>
            <w:rFonts w:ascii="Arial" w:hAnsi="Arial" w:cs="Arial"/>
            <w:b/>
            <w:bCs/>
            <w:color w:val="3A3A3A"/>
            <w:sz w:val="28"/>
            <w:szCs w:val="28"/>
            <w:lang w:val="en-US"/>
          </w:rPr>
          <w:t>Jugendschutz</w:t>
        </w:r>
      </w:hyperlink>
      <w:r>
        <w:rPr>
          <w:rFonts w:ascii="Arial" w:hAnsi="Arial" w:cs="Arial"/>
          <w:b/>
          <w:bCs/>
          <w:color w:val="3A3A3A"/>
          <w:sz w:val="28"/>
          <w:szCs w:val="28"/>
          <w:lang w:val="en-US"/>
        </w:rPr>
        <w:t xml:space="preserve">gesetz in </w:t>
      </w:r>
      <w:hyperlink r:id="rId16" w:history="1">
        <w:r>
          <w:rPr>
            <w:rFonts w:ascii="Arial" w:hAnsi="Arial" w:cs="Arial"/>
            <w:b/>
            <w:bCs/>
            <w:color w:val="3A3A3A"/>
            <w:sz w:val="28"/>
            <w:szCs w:val="28"/>
            <w:lang w:val="en-US"/>
          </w:rPr>
          <w:t>Deutschland</w:t>
        </w:r>
      </w:hyperlink>
      <w:r>
        <w:rPr>
          <w:rFonts w:ascii="Arial" w:hAnsi="Arial" w:cs="Arial"/>
          <w:b/>
          <w:bCs/>
          <w:color w:val="3A3A3A"/>
          <w:sz w:val="28"/>
          <w:szCs w:val="28"/>
          <w:lang w:val="en-US"/>
        </w:rPr>
        <w:t xml:space="preserve"> gibt dazu keine klaren Regeln vor.</w:t>
      </w:r>
    </w:p>
    <w:p w:rsidR="0055676F" w:rsidRPr="0055676F" w:rsidRDefault="0055676F" w:rsidP="0055676F">
      <w:pPr>
        <w:widowControl w:val="0"/>
        <w:numPr>
          <w:ilvl w:val="0"/>
          <w:numId w:val="1"/>
        </w:numPr>
        <w:tabs>
          <w:tab w:val="left" w:pos="220"/>
          <w:tab w:val="left" w:pos="720"/>
        </w:tabs>
        <w:autoSpaceDE w:val="0"/>
        <w:autoSpaceDN w:val="0"/>
        <w:adjustRightInd w:val="0"/>
        <w:spacing w:line="480" w:lineRule="auto"/>
        <w:ind w:hanging="720"/>
        <w:rPr>
          <w:rFonts w:ascii="Arial" w:hAnsi="Arial" w:cs="Arial"/>
          <w:b/>
          <w:bCs/>
          <w:color w:val="1D1D1D"/>
          <w:sz w:val="28"/>
          <w:szCs w:val="28"/>
          <w:lang w:val="en-US"/>
        </w:rPr>
      </w:pPr>
    </w:p>
    <w:p w:rsidR="0055676F" w:rsidRDefault="0055676F" w:rsidP="0055676F">
      <w:pPr>
        <w:widowControl w:val="0"/>
        <w:numPr>
          <w:ilvl w:val="0"/>
          <w:numId w:val="1"/>
        </w:numPr>
        <w:tabs>
          <w:tab w:val="left" w:pos="220"/>
          <w:tab w:val="left" w:pos="720"/>
        </w:tabs>
        <w:autoSpaceDE w:val="0"/>
        <w:autoSpaceDN w:val="0"/>
        <w:adjustRightInd w:val="0"/>
        <w:spacing w:line="480" w:lineRule="auto"/>
        <w:ind w:hanging="720"/>
        <w:rPr>
          <w:rFonts w:ascii="Arial" w:hAnsi="Arial" w:cs="Arial"/>
          <w:b/>
          <w:bCs/>
          <w:color w:val="1D1D1D"/>
          <w:sz w:val="28"/>
          <w:szCs w:val="28"/>
          <w:lang w:val="en-US"/>
        </w:rPr>
      </w:pPr>
      <w:r>
        <w:rPr>
          <w:rFonts w:ascii="Arial" w:hAnsi="Arial" w:cs="Arial"/>
          <w:b/>
          <w:bCs/>
          <w:color w:val="1D1D1D"/>
          <w:kern w:val="1"/>
          <w:lang w:val="en-US"/>
        </w:rPr>
        <w:tab/>
      </w:r>
      <w:r>
        <w:rPr>
          <w:rFonts w:ascii="Arial" w:hAnsi="Arial" w:cs="Arial"/>
          <w:b/>
          <w:bCs/>
          <w:color w:val="1D1D1D"/>
          <w:kern w:val="1"/>
          <w:lang w:val="en-US"/>
        </w:rPr>
        <w:tab/>
      </w:r>
      <w:r>
        <w:rPr>
          <w:rFonts w:ascii="Arial" w:hAnsi="Arial" w:cs="Arial"/>
          <w:b/>
          <w:bCs/>
          <w:color w:val="1D1D1D"/>
          <w:sz w:val="28"/>
          <w:szCs w:val="28"/>
          <w:lang w:val="en-US"/>
        </w:rPr>
        <w:t>Wann Tätowierer und Piercing-Studios Einwilligung verlangen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Derzeit gibt es für Tätowierungen und Piercings in Deutschland keine gesetzliche Altersgrenze. Das liegt daran, dass man nicht genau sagen kann, ab welchem Alter ein Jugendlicher die Folgen der "mutwilligen Körperverletzung" abschätzen kann - nämlich dass zum Beispiel geweitete Ohrlöcher nicht wieder zuwachsen oder dass ein Tattoo nur mit großem Aufwand und auf eigene Kosten wieder entfernt werden kann. Diese Risiken und Langzeitfolgen einschätzen zu können, hängt vom Alter und von der individuellen Reife des Jugendlichen ab.</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 xml:space="preserve">Auch die verbreitete Praxis, Jugendliche ab einem bestimmten Alter zu tätowieren, wenn sie eine Einwilligungserklärung der Eltern vorlegen oder von ihnen begleitet werden, hat keine sichere rechtliche Grundlage. "Relevant ist nicht das Alter, sondern </w:t>
      </w:r>
      <w:r w:rsidRPr="002C028D">
        <w:rPr>
          <w:rFonts w:ascii="Arial" w:hAnsi="Arial" w:cs="Arial"/>
          <w:b/>
          <w:color w:val="3A3A3A"/>
          <w:sz w:val="28"/>
          <w:szCs w:val="28"/>
          <w:lang w:val="en-US"/>
        </w:rPr>
        <w:t>die geistige Reife</w:t>
      </w:r>
      <w:r>
        <w:rPr>
          <w:rFonts w:ascii="Arial" w:hAnsi="Arial" w:cs="Arial"/>
          <w:color w:val="3A3A3A"/>
          <w:sz w:val="28"/>
          <w:szCs w:val="28"/>
          <w:lang w:val="en-US"/>
        </w:rPr>
        <w:t xml:space="preserve"> des Jugendlichen selbst. Verfügt dieser über die nötige Verstandesreife, kann er die Einwilligung selbst erklären. Das aber kann der Tätowierer nicht prüfen", erklärt Rechtsanwalt Urban Slamal vom Bundesverband Tattoo e.V, der sich auf die juristischen Aspekte des Tätowierens spezialisiert hat.</w:t>
      </w:r>
      <w:r w:rsidR="002C028D">
        <w:rPr>
          <w:rFonts w:ascii="Arial" w:hAnsi="Arial" w:cs="Arial"/>
          <w:color w:val="3A3A3A"/>
          <w:sz w:val="28"/>
          <w:szCs w:val="28"/>
          <w:lang w:val="en-US"/>
        </w:rPr>
        <w:t xml:space="preserve">  </w:t>
      </w:r>
      <w:r>
        <w:rPr>
          <w:rFonts w:ascii="Arial" w:hAnsi="Arial" w:cs="Arial"/>
          <w:color w:val="3A3A3A"/>
          <w:sz w:val="28"/>
          <w:szCs w:val="28"/>
          <w:lang w:val="en-US"/>
        </w:rPr>
        <w:t>Ob die Eltern im Falle einer verstandesunmündigen Jugendlichen wirksam einwilligen können, ist rechtlich nicht abschließend geklärt. Eine Einwilligungserklärung der Eltern bewahrt den Tätowierer nur vor späterem Ärger mit diesen.</w:t>
      </w: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Jugendliche über mögliche Risiken von Tattoos und Piercings aufklären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 xml:space="preserve">Kunden müssen grundsätzlich vor dem </w:t>
      </w:r>
      <w:hyperlink r:id="rId17" w:history="1">
        <w:r>
          <w:rPr>
            <w:rFonts w:ascii="Arial" w:hAnsi="Arial" w:cs="Arial"/>
            <w:color w:val="3A3A3A"/>
            <w:sz w:val="28"/>
            <w:szCs w:val="28"/>
            <w:lang w:val="en-US"/>
          </w:rPr>
          <w:t xml:space="preserve">Piercen </w:t>
        </w:r>
      </w:hyperlink>
      <w:r>
        <w:rPr>
          <w:rFonts w:ascii="Arial" w:hAnsi="Arial" w:cs="Arial"/>
          <w:color w:val="3A3A3A"/>
          <w:sz w:val="28"/>
          <w:szCs w:val="28"/>
          <w:lang w:val="en-US"/>
        </w:rPr>
        <w:t>oder Tätowieren über die sachgerechte Nachbehandlung und mögliche Risiken wie Allergien, Entzündungen und Narbenbildung informiert werden.</w:t>
      </w:r>
    </w:p>
    <w:p w:rsidR="0055676F" w:rsidRDefault="0055676F" w:rsidP="0055676F">
      <w:pPr>
        <w:spacing w:line="480" w:lineRule="auto"/>
        <w:rPr>
          <w:rFonts w:ascii="Arial" w:hAnsi="Arial" w:cs="Arial"/>
          <w:color w:val="3A3A3A"/>
          <w:sz w:val="28"/>
          <w:szCs w:val="28"/>
          <w:lang w:val="en-US"/>
        </w:rPr>
      </w:pPr>
      <w:r>
        <w:rPr>
          <w:rFonts w:ascii="Arial" w:hAnsi="Arial" w:cs="Arial"/>
          <w:color w:val="3A3A3A"/>
          <w:sz w:val="28"/>
          <w:szCs w:val="28"/>
          <w:lang w:val="en-US"/>
        </w:rPr>
        <w:t>Schadensersatzpflichtig wird Piercing als Körperverletzung übrigens dann, wenn das Studio unsauber und dilettantisch arbeitet und es zu Folgeproblemen wie Entzündungen oder Narben kommt. Jugendliche sollten sehr vorsichtig sein in der Auswahl des Studios und sich über die hygienischen Vorschriften informieren.</w:t>
      </w:r>
    </w:p>
    <w:p w:rsidR="0055676F" w:rsidRDefault="0055676F" w:rsidP="0055676F">
      <w:pPr>
        <w:spacing w:line="480" w:lineRule="auto"/>
        <w:rPr>
          <w:rFonts w:ascii="Arial" w:hAnsi="Arial" w:cs="Arial"/>
          <w:color w:val="3A3A3A"/>
          <w:sz w:val="28"/>
          <w:szCs w:val="28"/>
          <w:lang w:val="en-US"/>
        </w:rPr>
      </w:pPr>
    </w:p>
    <w:p w:rsidR="0055676F" w:rsidRDefault="0055676F" w:rsidP="0055676F">
      <w:pPr>
        <w:spacing w:line="480" w:lineRule="auto"/>
        <w:rPr>
          <w:rFonts w:ascii="Arial" w:hAnsi="Arial" w:cs="Arial"/>
          <w:color w:val="3A3A3A"/>
          <w:sz w:val="28"/>
          <w:szCs w:val="28"/>
          <w:lang w:val="en-US"/>
        </w:rPr>
      </w:pPr>
    </w:p>
    <w:p w:rsidR="0055676F" w:rsidRDefault="0055676F" w:rsidP="0055676F">
      <w:pPr>
        <w:spacing w:line="480" w:lineRule="auto"/>
        <w:rPr>
          <w:rFonts w:ascii="Arial" w:hAnsi="Arial" w:cs="Arial"/>
          <w:color w:val="3A3A3A"/>
          <w:sz w:val="28"/>
          <w:szCs w:val="28"/>
          <w:lang w:val="en-US"/>
        </w:rPr>
      </w:pPr>
    </w:p>
    <w:p w:rsidR="0055676F" w:rsidRDefault="0055676F" w:rsidP="0055676F">
      <w:pPr>
        <w:spacing w:line="480" w:lineRule="auto"/>
        <w:rPr>
          <w:rFonts w:ascii="Arial" w:hAnsi="Arial" w:cs="Arial"/>
          <w:color w:val="3A3A3A"/>
          <w:sz w:val="28"/>
          <w:szCs w:val="28"/>
          <w:lang w:val="en-US"/>
        </w:rPr>
      </w:pPr>
    </w:p>
    <w:p w:rsidR="0055676F" w:rsidRDefault="0055676F" w:rsidP="0055676F">
      <w:pPr>
        <w:spacing w:line="480" w:lineRule="auto"/>
        <w:rPr>
          <w:rFonts w:ascii="Arial" w:hAnsi="Arial" w:cs="Arial"/>
          <w:color w:val="3A3A3A"/>
          <w:sz w:val="28"/>
          <w:szCs w:val="28"/>
          <w:lang w:val="en-US"/>
        </w:rPr>
      </w:pPr>
    </w:p>
    <w:p w:rsidR="0055676F" w:rsidRPr="002C028D" w:rsidRDefault="002C028D" w:rsidP="002C028D">
      <w:pPr>
        <w:widowControl w:val="0"/>
        <w:autoSpaceDE w:val="0"/>
        <w:autoSpaceDN w:val="0"/>
        <w:adjustRightInd w:val="0"/>
        <w:rPr>
          <w:rFonts w:ascii="Arial" w:hAnsi="Arial" w:cs="Arial"/>
          <w:b/>
          <w:bCs/>
          <w:color w:val="1D1D1D"/>
          <w:sz w:val="28"/>
          <w:szCs w:val="28"/>
          <w:lang w:val="en-US"/>
        </w:rPr>
      </w:pPr>
      <w:r>
        <w:rPr>
          <w:rFonts w:ascii="Arial" w:hAnsi="Arial" w:cs="Arial"/>
          <w:b/>
          <w:bCs/>
          <w:color w:val="1D1D1D"/>
          <w:sz w:val="28"/>
          <w:szCs w:val="28"/>
          <w:lang w:val="en-US"/>
        </w:rPr>
        <w:t xml:space="preserve">Jugendschutzgesetz 2016   </w:t>
      </w:r>
      <w:r>
        <w:rPr>
          <w:rFonts w:ascii="Arial" w:hAnsi="Arial" w:cs="Arial"/>
          <w:b/>
          <w:bCs/>
          <w:color w:val="1D1D1D"/>
          <w:sz w:val="28"/>
          <w:szCs w:val="28"/>
          <w:lang w:val="en-US"/>
        </w:rPr>
        <w:tab/>
      </w:r>
      <w:r>
        <w:rPr>
          <w:rFonts w:ascii="Arial" w:hAnsi="Arial" w:cs="Arial"/>
          <w:b/>
          <w:bCs/>
          <w:color w:val="1D1D1D"/>
          <w:sz w:val="28"/>
          <w:szCs w:val="28"/>
          <w:lang w:val="en-US"/>
        </w:rPr>
        <w:tab/>
      </w:r>
      <w:r>
        <w:rPr>
          <w:rFonts w:ascii="Arial" w:hAnsi="Arial" w:cs="Arial"/>
          <w:b/>
          <w:bCs/>
          <w:color w:val="1D1D1D"/>
          <w:sz w:val="28"/>
          <w:szCs w:val="28"/>
          <w:lang w:val="en-US"/>
        </w:rPr>
        <w:tab/>
      </w:r>
      <w:r w:rsidR="0055676F">
        <w:rPr>
          <w:rFonts w:ascii="Arial" w:hAnsi="Arial" w:cs="Arial"/>
          <w:b/>
          <w:bCs/>
          <w:color w:val="1D1D1D"/>
          <w:sz w:val="50"/>
          <w:szCs w:val="50"/>
          <w:lang w:val="en-US"/>
        </w:rPr>
        <w:t>Ab wann ist der erste Sex erlaubt?</w:t>
      </w:r>
    </w:p>
    <w:p w:rsidR="002C028D" w:rsidRDefault="002C028D" w:rsidP="0055676F">
      <w:pPr>
        <w:spacing w:line="480" w:lineRule="auto"/>
        <w:jc w:val="right"/>
        <w:rPr>
          <w:rFonts w:ascii="Arial" w:hAnsi="Arial" w:cs="Arial"/>
          <w:color w:val="3A3A3A"/>
          <w:lang w:val="en-US"/>
        </w:rPr>
      </w:pPr>
    </w:p>
    <w:p w:rsidR="0055676F" w:rsidRDefault="0055676F" w:rsidP="0055676F">
      <w:pPr>
        <w:spacing w:line="480" w:lineRule="auto"/>
        <w:jc w:val="right"/>
        <w:rPr>
          <w:rFonts w:ascii="Arial" w:hAnsi="Arial" w:cs="Arial"/>
          <w:color w:val="3A3A3A"/>
          <w:sz w:val="28"/>
          <w:szCs w:val="28"/>
          <w:lang w:val="en-US"/>
        </w:rPr>
      </w:pPr>
      <w:r>
        <w:rPr>
          <w:rFonts w:ascii="Arial" w:hAnsi="Arial" w:cs="Arial"/>
          <w:color w:val="3A3A3A"/>
          <w:lang w:val="en-US"/>
        </w:rPr>
        <w:t>08.01.2016, 14:06 Uhr | t-online.de</w:t>
      </w:r>
    </w:p>
    <w:p w:rsidR="0055676F" w:rsidRDefault="0055676F" w:rsidP="0055676F">
      <w:pPr>
        <w:widowControl w:val="0"/>
        <w:autoSpaceDE w:val="0"/>
        <w:autoSpaceDN w:val="0"/>
        <w:adjustRightInd w:val="0"/>
        <w:spacing w:line="480" w:lineRule="auto"/>
        <w:rPr>
          <w:rFonts w:ascii="Arial" w:hAnsi="Arial" w:cs="Arial"/>
          <w:b/>
          <w:bCs/>
          <w:color w:val="3A3A3A"/>
          <w:sz w:val="28"/>
          <w:szCs w:val="28"/>
          <w:lang w:val="en-US"/>
        </w:rPr>
      </w:pPr>
    </w:p>
    <w:p w:rsidR="0055676F" w:rsidRDefault="0055676F" w:rsidP="002C028D">
      <w:pPr>
        <w:widowControl w:val="0"/>
        <w:autoSpaceDE w:val="0"/>
        <w:autoSpaceDN w:val="0"/>
        <w:adjustRightInd w:val="0"/>
        <w:spacing w:line="360" w:lineRule="auto"/>
        <w:rPr>
          <w:rFonts w:ascii="Arial" w:hAnsi="Arial" w:cs="Arial"/>
          <w:b/>
          <w:bCs/>
          <w:color w:val="3A3A3A"/>
          <w:sz w:val="28"/>
          <w:szCs w:val="28"/>
          <w:lang w:val="en-US"/>
        </w:rPr>
      </w:pPr>
      <w:r>
        <w:rPr>
          <w:rFonts w:ascii="Arial" w:hAnsi="Arial" w:cs="Arial"/>
          <w:b/>
          <w:bCs/>
          <w:color w:val="3A3A3A"/>
          <w:sz w:val="28"/>
          <w:szCs w:val="28"/>
          <w:lang w:val="en-US"/>
        </w:rPr>
        <w:t xml:space="preserve">Wenn Tochter oder Sohn die ersten festen Partner haben, schießen tausend Fragen in die Köpfe von </w:t>
      </w:r>
      <w:hyperlink r:id="rId18" w:history="1">
        <w:r>
          <w:rPr>
            <w:rFonts w:ascii="Arial" w:hAnsi="Arial" w:cs="Arial"/>
            <w:b/>
            <w:bCs/>
            <w:color w:val="3A3A3A"/>
            <w:sz w:val="28"/>
            <w:szCs w:val="28"/>
            <w:lang w:val="en-US"/>
          </w:rPr>
          <w:t>Eltern</w:t>
        </w:r>
      </w:hyperlink>
      <w:r>
        <w:rPr>
          <w:rFonts w:ascii="Arial" w:hAnsi="Arial" w:cs="Arial"/>
          <w:b/>
          <w:bCs/>
          <w:color w:val="3A3A3A"/>
          <w:sz w:val="28"/>
          <w:szCs w:val="28"/>
          <w:lang w:val="en-US"/>
        </w:rPr>
        <w:t xml:space="preserve">. Ab wann dürfen </w:t>
      </w:r>
      <w:hyperlink r:id="rId19" w:history="1">
        <w:r>
          <w:rPr>
            <w:rFonts w:ascii="Arial" w:hAnsi="Arial" w:cs="Arial"/>
            <w:b/>
            <w:bCs/>
            <w:color w:val="3A3A3A"/>
            <w:sz w:val="28"/>
            <w:szCs w:val="28"/>
            <w:lang w:val="en-US"/>
          </w:rPr>
          <w:t>Kinder</w:t>
        </w:r>
      </w:hyperlink>
      <w:r>
        <w:rPr>
          <w:rFonts w:ascii="Arial" w:hAnsi="Arial" w:cs="Arial"/>
          <w:b/>
          <w:bCs/>
          <w:color w:val="3A3A3A"/>
          <w:sz w:val="28"/>
          <w:szCs w:val="28"/>
          <w:lang w:val="en-US"/>
        </w:rPr>
        <w:t xml:space="preserve"> und Jugendliche rechtlich gesehen das erste Mal Sex haben? Gerade wenn ein Altersunterschied zwischen den Liebespartnern besteht, ist es wichtig, über das </w:t>
      </w:r>
      <w:hyperlink r:id="rId20" w:history="1">
        <w:r>
          <w:rPr>
            <w:rFonts w:ascii="Arial" w:hAnsi="Arial" w:cs="Arial"/>
            <w:b/>
            <w:bCs/>
            <w:color w:val="3A3A3A"/>
            <w:sz w:val="28"/>
            <w:szCs w:val="28"/>
            <w:lang w:val="en-US"/>
          </w:rPr>
          <w:t>Jugendschutzgesetz</w:t>
        </w:r>
      </w:hyperlink>
      <w:r>
        <w:rPr>
          <w:rFonts w:ascii="Arial" w:hAnsi="Arial" w:cs="Arial"/>
          <w:b/>
          <w:bCs/>
          <w:color w:val="3A3A3A"/>
          <w:sz w:val="28"/>
          <w:szCs w:val="28"/>
          <w:lang w:val="en-US"/>
        </w:rPr>
        <w:t xml:space="preserve"> Bescheid zu wissen.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Jugendschutzgesetz definiert "Schutzaltersgrenze" bei 14 Jahren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Grundsätzlich liegt die gesetzliche sexuelle "Schutzaltersgrenze" für Mädchen und Jungs beim 14. Lebensjahr. Das bedeutet, wenn einer der Partner unter 14 und der/die andere mindestens 14 Jahre alt ist, ist Sex verboten. Auch wenn der/die unter 14-Jährige selbst Sex haben möchte. Dies gilt also auch, wenn zum Beispiel der Junge 14 und das Mädchen 13 ist. Dann könnten die Eltern des unter 14-jährigen Partners Strafanzeige erstatten. Hier gilt aber - vorausgesetzt die Beziehung verläuft von beiden Seiten auf freiwilliger Basis: Wo kein Kläger, da kein Richter.</w:t>
      </w:r>
    </w:p>
    <w:p w:rsidR="002C028D" w:rsidRDefault="002C028D" w:rsidP="0055676F">
      <w:pPr>
        <w:widowControl w:val="0"/>
        <w:autoSpaceDE w:val="0"/>
        <w:autoSpaceDN w:val="0"/>
        <w:adjustRightInd w:val="0"/>
        <w:spacing w:line="480" w:lineRule="auto"/>
        <w:rPr>
          <w:rFonts w:ascii="Arial" w:hAnsi="Arial" w:cs="Arial"/>
          <w:color w:val="3A3A3A"/>
          <w:sz w:val="28"/>
          <w:szCs w:val="28"/>
          <w:lang w:val="en-US"/>
        </w:rPr>
      </w:pPr>
    </w:p>
    <w:p w:rsidR="002C028D" w:rsidRPr="002C028D" w:rsidRDefault="002C028D" w:rsidP="0055676F">
      <w:pPr>
        <w:widowControl w:val="0"/>
        <w:autoSpaceDE w:val="0"/>
        <w:autoSpaceDN w:val="0"/>
        <w:adjustRightInd w:val="0"/>
        <w:spacing w:line="480" w:lineRule="auto"/>
        <w:rPr>
          <w:rFonts w:ascii="Arial" w:hAnsi="Arial" w:cs="Arial"/>
          <w:color w:val="3A3A3A"/>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Sex minderjähriger Gleichaltriger in Ordnung</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Wenn es sich um eine Liebesbeziehung zwischen etwa Gleichaltrigen handelt - wenn zum Beispiel beide 14 Jahre alt sind oder wenn beide zwischen 16 und 18 sind - und beide den sexuellen Kontakt wirklich wollen, ist das rechtlich in Ordnung. Grundsätzlich ist einvernehmlicher (freiwilliger) Sex unter Minderjährigen ab 14 Jahren straffrei.</w:t>
      </w: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Sex mit unter 18-Jährigen kann strafbar sein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Sex mit Jugendlichen unter 18 Jahren ist für Jugendliche und Erwachsene verboten, wenn dabei eine Zwangslage ausgenutzt wird. Für Volljährige ist Sex mit Jugendlichen unter 18 Jahren nicht erlaubt, wenn Entgelt geleistet wird. Bei einem Vergehen kann eine Geldstrafe oder eine Freiheitsstrafe bis zu fünf Jahren verhängt werden. Ebenfalls strafbar ist Sex mit Jugendlichen unter 16 Jahren, wenn Personen über 21 Jahre dabei die fehlende Fähigkeit des Opfers zur sexuellen Selbstbestimmung ausnutzen.</w:t>
      </w:r>
    </w:p>
    <w:p w:rsidR="0055676F" w:rsidRDefault="0055676F" w:rsidP="0055676F">
      <w:pPr>
        <w:spacing w:line="480" w:lineRule="auto"/>
      </w:pPr>
    </w:p>
    <w:p w:rsidR="0055676F" w:rsidRDefault="0055676F" w:rsidP="0055676F">
      <w:pPr>
        <w:spacing w:line="480" w:lineRule="auto"/>
      </w:pPr>
    </w:p>
    <w:p w:rsidR="0055676F" w:rsidRDefault="0055676F" w:rsidP="0055676F">
      <w:pPr>
        <w:spacing w:line="480" w:lineRule="auto"/>
      </w:pPr>
    </w:p>
    <w:p w:rsidR="0055676F" w:rsidRDefault="0055676F" w:rsidP="0055676F">
      <w:pPr>
        <w:spacing w:line="480" w:lineRule="auto"/>
      </w:pPr>
    </w:p>
    <w:p w:rsidR="0055676F" w:rsidRPr="0055676F" w:rsidRDefault="0055676F" w:rsidP="0055676F">
      <w:pPr>
        <w:widowControl w:val="0"/>
        <w:autoSpaceDE w:val="0"/>
        <w:autoSpaceDN w:val="0"/>
        <w:adjustRightInd w:val="0"/>
        <w:rPr>
          <w:rFonts w:ascii="Arial" w:hAnsi="Arial" w:cs="Arial"/>
          <w:b/>
          <w:bCs/>
          <w:color w:val="1D1D1D"/>
          <w:sz w:val="28"/>
          <w:szCs w:val="28"/>
          <w:lang w:val="en-US"/>
        </w:rPr>
      </w:pPr>
      <w:r>
        <w:rPr>
          <w:rFonts w:ascii="Arial" w:hAnsi="Arial" w:cs="Arial"/>
          <w:b/>
          <w:bCs/>
          <w:color w:val="1D1D1D"/>
          <w:sz w:val="28"/>
          <w:szCs w:val="28"/>
          <w:lang w:val="en-US"/>
        </w:rPr>
        <w:t xml:space="preserve">Jugendschutzgesetz 2016          </w:t>
      </w:r>
      <w:r>
        <w:rPr>
          <w:rFonts w:ascii="Arial" w:hAnsi="Arial" w:cs="Arial"/>
          <w:b/>
          <w:bCs/>
          <w:color w:val="1D1D1D"/>
          <w:sz w:val="28"/>
          <w:szCs w:val="28"/>
          <w:lang w:val="en-US"/>
        </w:rPr>
        <w:tab/>
      </w:r>
      <w:r>
        <w:rPr>
          <w:rFonts w:ascii="Arial" w:hAnsi="Arial" w:cs="Arial"/>
          <w:b/>
          <w:bCs/>
          <w:color w:val="1D1D1D"/>
          <w:sz w:val="28"/>
          <w:szCs w:val="28"/>
          <w:lang w:val="en-US"/>
        </w:rPr>
        <w:tab/>
      </w:r>
      <w:r>
        <w:rPr>
          <w:rFonts w:ascii="Arial" w:hAnsi="Arial" w:cs="Arial"/>
          <w:b/>
          <w:bCs/>
          <w:color w:val="1D1D1D"/>
          <w:sz w:val="50"/>
          <w:szCs w:val="50"/>
          <w:lang w:val="en-US"/>
        </w:rPr>
        <w:t>So lange dürfen Minderjährige arbeiten</w:t>
      </w:r>
    </w:p>
    <w:p w:rsidR="0055676F" w:rsidRDefault="0055676F" w:rsidP="0055676F">
      <w:pPr>
        <w:spacing w:line="480" w:lineRule="auto"/>
        <w:jc w:val="right"/>
      </w:pPr>
      <w:r>
        <w:rPr>
          <w:rFonts w:ascii="Arial" w:hAnsi="Arial" w:cs="Arial"/>
          <w:color w:val="3A3A3A"/>
          <w:lang w:val="en-US"/>
        </w:rPr>
        <w:t>08.01.2016, 15:13 Uhr | t-online.de</w:t>
      </w:r>
    </w:p>
    <w:p w:rsidR="0055676F" w:rsidRDefault="0055676F" w:rsidP="002C028D">
      <w:pPr>
        <w:spacing w:line="360" w:lineRule="auto"/>
      </w:pPr>
    </w:p>
    <w:p w:rsidR="0055676F" w:rsidRDefault="0055676F" w:rsidP="002C028D">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b/>
          <w:bCs/>
          <w:color w:val="3A3A3A"/>
          <w:sz w:val="28"/>
          <w:szCs w:val="28"/>
          <w:lang w:val="en-US"/>
        </w:rPr>
        <w:t xml:space="preserve">Sie wollen ins </w:t>
      </w:r>
      <w:hyperlink r:id="rId21" w:history="1">
        <w:r>
          <w:rPr>
            <w:rFonts w:ascii="Arial" w:hAnsi="Arial" w:cs="Arial"/>
            <w:b/>
            <w:bCs/>
            <w:color w:val="3A3A3A"/>
            <w:sz w:val="28"/>
            <w:szCs w:val="28"/>
            <w:lang w:val="en-US"/>
          </w:rPr>
          <w:t>Kino</w:t>
        </w:r>
      </w:hyperlink>
      <w:r>
        <w:rPr>
          <w:rFonts w:ascii="Arial" w:hAnsi="Arial" w:cs="Arial"/>
          <w:b/>
          <w:bCs/>
          <w:color w:val="3A3A3A"/>
          <w:sz w:val="28"/>
          <w:szCs w:val="28"/>
          <w:lang w:val="en-US"/>
        </w:rPr>
        <w:t xml:space="preserve"> gehen, Klamotten kaufen, ein iPod oder das aktuellste Handymodell haben - mit zunehmendem Alter wachsen bei </w:t>
      </w:r>
      <w:hyperlink r:id="rId22" w:history="1">
        <w:r>
          <w:rPr>
            <w:rFonts w:ascii="Arial" w:hAnsi="Arial" w:cs="Arial"/>
            <w:b/>
            <w:bCs/>
            <w:color w:val="3A3A3A"/>
            <w:sz w:val="28"/>
            <w:szCs w:val="28"/>
            <w:lang w:val="en-US"/>
          </w:rPr>
          <w:t>Jugendlichen</w:t>
        </w:r>
      </w:hyperlink>
      <w:r>
        <w:rPr>
          <w:rFonts w:ascii="Arial" w:hAnsi="Arial" w:cs="Arial"/>
          <w:b/>
          <w:bCs/>
          <w:color w:val="3A3A3A"/>
          <w:sz w:val="28"/>
          <w:szCs w:val="28"/>
          <w:lang w:val="en-US"/>
        </w:rPr>
        <w:t xml:space="preserve"> die Ansprüche. Da reicht das Taschengeld meist nicht mehr aus und wenn die </w:t>
      </w:r>
      <w:hyperlink r:id="rId23" w:history="1">
        <w:r>
          <w:rPr>
            <w:rFonts w:ascii="Arial" w:hAnsi="Arial" w:cs="Arial"/>
            <w:b/>
            <w:bCs/>
            <w:color w:val="3A3A3A"/>
            <w:sz w:val="28"/>
            <w:szCs w:val="28"/>
            <w:lang w:val="en-US"/>
          </w:rPr>
          <w:t>Eltern</w:t>
        </w:r>
      </w:hyperlink>
      <w:r>
        <w:rPr>
          <w:rFonts w:ascii="Arial" w:hAnsi="Arial" w:cs="Arial"/>
          <w:b/>
          <w:bCs/>
          <w:color w:val="3A3A3A"/>
          <w:sz w:val="28"/>
          <w:szCs w:val="28"/>
          <w:lang w:val="en-US"/>
        </w:rPr>
        <w:t xml:space="preserve"> Sonderwünsche meist nur begrenzt finanzieren, entscheiden sich viele Teenager, zu jobben, um ihr Taschengeld aufzubessern. Doch dabei muss das </w:t>
      </w:r>
      <w:hyperlink r:id="rId24" w:history="1">
        <w:r>
          <w:rPr>
            <w:rFonts w:ascii="Arial" w:hAnsi="Arial" w:cs="Arial"/>
            <w:b/>
            <w:bCs/>
            <w:color w:val="3A3A3A"/>
            <w:sz w:val="28"/>
            <w:szCs w:val="28"/>
            <w:lang w:val="en-US"/>
          </w:rPr>
          <w:t>Jugendschutzgesetz</w:t>
        </w:r>
      </w:hyperlink>
      <w:r>
        <w:rPr>
          <w:rFonts w:ascii="Arial" w:hAnsi="Arial" w:cs="Arial"/>
          <w:b/>
          <w:bCs/>
          <w:color w:val="3A3A3A"/>
          <w:sz w:val="28"/>
          <w:szCs w:val="28"/>
          <w:lang w:val="en-US"/>
        </w:rPr>
        <w:t xml:space="preserve"> beachtet werden. Es regelt, wie viel und wie lange Jugendliche arbeiten dürfen.</w:t>
      </w:r>
    </w:p>
    <w:p w:rsidR="0055676F" w:rsidRDefault="0055676F" w:rsidP="0055676F">
      <w:pPr>
        <w:widowControl w:val="0"/>
        <w:autoSpaceDE w:val="0"/>
        <w:autoSpaceDN w:val="0"/>
        <w:adjustRightInd w:val="0"/>
        <w:spacing w:line="480" w:lineRule="auto"/>
        <w:rPr>
          <w:rFonts w:ascii="Arial" w:hAnsi="Arial" w:cs="Arial"/>
          <w:b/>
          <w:bCs/>
          <w:color w:val="3A3A3A"/>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Kinder ab 13 Jahren dürfen Taschengeld aufbessern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Demnach dürfen Kinder bis zu einem Alter von 13 Jahren überhaupt nicht arbeiten, und auch ältere Jugendliche nur unter bestimmten Voraussetzungen. </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Schüler ab 13 dürfen ihr Taschengeld durch leichte Arbeiten aufbessern - Zeitungen austragen, Babysitten, Hilfe beim Einkaufen, Handreichungen beim Sport oder Nachhilfe geben sind erlaubt. Während der Schulzeit dürfen Kinder und Jugendliche maximal zwei Stunden pro Tag und nur zwischen acht Uhr morgens und sechs Uhr abends Geld verdienen.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p>
    <w:p w:rsidR="002C028D" w:rsidRDefault="002C028D" w:rsidP="0055676F">
      <w:pPr>
        <w:widowControl w:val="0"/>
        <w:autoSpaceDE w:val="0"/>
        <w:autoSpaceDN w:val="0"/>
        <w:adjustRightInd w:val="0"/>
        <w:spacing w:line="480" w:lineRule="auto"/>
        <w:rPr>
          <w:rFonts w:ascii="Arial" w:hAnsi="Arial" w:cs="Arial"/>
          <w:b/>
          <w:bCs/>
          <w:color w:val="1D1D1D"/>
          <w:sz w:val="28"/>
          <w:szCs w:val="28"/>
          <w:lang w:val="en-US"/>
        </w:rPr>
      </w:pPr>
    </w:p>
    <w:p w:rsidR="0055676F" w:rsidRDefault="0055676F" w:rsidP="0055676F">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Arbeiten in den Ferien ab 15 Jahren</w:t>
      </w:r>
    </w:p>
    <w:p w:rsidR="0055676F" w:rsidRDefault="0055676F" w:rsidP="0055676F">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Schüler ab 15 Jahren können dagegen bis zu vier Wochen im Jahr, also 20 Arbeitstage zu jeweils acht Stunden Ferienarbeit machen. Die Arbeitszeit muss zwischen sechs Uhr morgens und acht Uhr abends liegen. Es gibt auch einige Ausnahmen: Im Bäckerhandwerk - nicht in Konditoreien - dürfen 16-Jährige um 5 Uhr anfangen, 17-Jährige um 4 Uhr. Ab 5 Uhr oder bis 21 Uhr dürfen Jugendliche über 16 Jahre in der Landwirtschaft tätig sein. Im Gaststättengewerbe dürfen über 16-Jährige bis 22 Uhr arbeiten. Arbeiten 14- oder 15-Jährige in künstlerischen Bereichen, dürfen sie mit Erlaubnis des Jugendamtes auch bis 22 Uhr arbeiten. An Wochenenden und Feiertagen gilt, von einigen Ausnahmen abgesehen, ein Arbeitsverbot für Jugendliche.</w:t>
      </w:r>
    </w:p>
    <w:p w:rsidR="0055676F" w:rsidRDefault="0055676F" w:rsidP="0055676F">
      <w:pPr>
        <w:spacing w:line="480" w:lineRule="auto"/>
        <w:rPr>
          <w:rFonts w:ascii="Arial" w:hAnsi="Arial" w:cs="Arial"/>
          <w:color w:val="3A3A3A"/>
          <w:sz w:val="28"/>
          <w:szCs w:val="28"/>
          <w:lang w:val="en-US"/>
        </w:rPr>
      </w:pPr>
      <w:r>
        <w:rPr>
          <w:rFonts w:ascii="Arial" w:hAnsi="Arial" w:cs="Arial"/>
          <w:color w:val="3A3A3A"/>
          <w:sz w:val="28"/>
          <w:szCs w:val="28"/>
          <w:lang w:val="en-US"/>
        </w:rPr>
        <w:t xml:space="preserve">Wenn Jugendliche im Alter von 15 bis 17 Jahren nicht mehr Vollzeit schulpflichtig sind, können sie bis zu acht Stunden täglich arbeiten, dürfen aber die Arbeitszeit von 40 Wochenstunden nicht überschreiten. </w:t>
      </w: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2C028D" w:rsidRDefault="002C028D" w:rsidP="002C028D">
      <w:pPr>
        <w:widowControl w:val="0"/>
        <w:autoSpaceDE w:val="0"/>
        <w:autoSpaceDN w:val="0"/>
        <w:adjustRightInd w:val="0"/>
        <w:ind w:right="-284" w:hanging="426"/>
        <w:rPr>
          <w:rFonts w:ascii="Arial" w:hAnsi="Arial" w:cs="Arial"/>
          <w:b/>
          <w:bCs/>
          <w:color w:val="1D1D1D"/>
          <w:sz w:val="28"/>
          <w:szCs w:val="28"/>
          <w:lang w:val="en-US"/>
        </w:rPr>
      </w:pPr>
    </w:p>
    <w:p w:rsidR="0055676F" w:rsidRPr="0055676F" w:rsidRDefault="0055676F" w:rsidP="002C028D">
      <w:pPr>
        <w:widowControl w:val="0"/>
        <w:autoSpaceDE w:val="0"/>
        <w:autoSpaceDN w:val="0"/>
        <w:adjustRightInd w:val="0"/>
        <w:ind w:right="-284" w:hanging="426"/>
        <w:rPr>
          <w:rFonts w:ascii="Arial" w:hAnsi="Arial" w:cs="Arial"/>
          <w:b/>
          <w:bCs/>
          <w:color w:val="1D1D1D"/>
          <w:sz w:val="28"/>
          <w:szCs w:val="28"/>
          <w:lang w:val="en-US"/>
        </w:rPr>
      </w:pPr>
      <w:r>
        <w:rPr>
          <w:rFonts w:ascii="Arial" w:hAnsi="Arial" w:cs="Arial"/>
          <w:b/>
          <w:bCs/>
          <w:color w:val="1D1D1D"/>
          <w:sz w:val="28"/>
          <w:szCs w:val="28"/>
          <w:lang w:val="en-US"/>
        </w:rPr>
        <w:t>Jugendschutzgesetz 2016  </w:t>
      </w:r>
      <w:r w:rsidR="002C028D">
        <w:rPr>
          <w:rFonts w:ascii="Arial" w:hAnsi="Arial" w:cs="Arial"/>
          <w:b/>
          <w:bCs/>
          <w:color w:val="1D1D1D"/>
          <w:sz w:val="28"/>
          <w:szCs w:val="28"/>
          <w:lang w:val="en-US"/>
        </w:rPr>
        <w:t xml:space="preserve">        </w:t>
      </w:r>
      <w:r>
        <w:rPr>
          <w:rFonts w:ascii="Arial" w:hAnsi="Arial" w:cs="Arial"/>
          <w:b/>
          <w:bCs/>
          <w:color w:val="1D1D1D"/>
          <w:sz w:val="50"/>
          <w:szCs w:val="50"/>
          <w:lang w:val="en-US"/>
        </w:rPr>
        <w:t>Ab wann ist Alkohol für Jugendliche erlaubt?</w:t>
      </w:r>
    </w:p>
    <w:p w:rsidR="0055676F" w:rsidRDefault="0055676F" w:rsidP="002C028D">
      <w:pPr>
        <w:spacing w:line="480" w:lineRule="auto"/>
        <w:ind w:right="-284" w:hanging="426"/>
        <w:jc w:val="right"/>
        <w:rPr>
          <w:rFonts w:ascii="Arial" w:hAnsi="Arial" w:cs="Arial"/>
          <w:color w:val="3A3A3A"/>
          <w:sz w:val="28"/>
          <w:szCs w:val="28"/>
          <w:lang w:val="en-US"/>
        </w:rPr>
      </w:pPr>
      <w:r>
        <w:rPr>
          <w:rFonts w:ascii="Arial" w:hAnsi="Arial" w:cs="Arial"/>
          <w:color w:val="3A3A3A"/>
          <w:lang w:val="en-US"/>
        </w:rPr>
        <w:t>08.01.2016, 15:01 Uhr | t-online.de</w:t>
      </w:r>
    </w:p>
    <w:p w:rsidR="0055676F" w:rsidRPr="002C028D" w:rsidRDefault="0055676F" w:rsidP="002C028D">
      <w:pPr>
        <w:widowControl w:val="0"/>
        <w:autoSpaceDE w:val="0"/>
        <w:autoSpaceDN w:val="0"/>
        <w:adjustRightInd w:val="0"/>
        <w:spacing w:line="360" w:lineRule="auto"/>
        <w:rPr>
          <w:rFonts w:ascii="Arial" w:hAnsi="Arial" w:cs="Arial"/>
          <w:color w:val="3A3A3A"/>
          <w:sz w:val="28"/>
          <w:szCs w:val="28"/>
          <w:lang w:val="en-US"/>
        </w:rPr>
      </w:pPr>
      <w:r w:rsidRPr="002C028D">
        <w:rPr>
          <w:rFonts w:ascii="Arial" w:hAnsi="Arial" w:cs="Arial"/>
          <w:bCs/>
          <w:color w:val="3A3A3A"/>
          <w:sz w:val="28"/>
          <w:szCs w:val="28"/>
          <w:lang w:val="en-US"/>
        </w:rPr>
        <w:t xml:space="preserve">Ab welchem Alter sind </w:t>
      </w:r>
      <w:r w:rsidRPr="002C028D">
        <w:rPr>
          <w:rFonts w:ascii="Arial" w:hAnsi="Arial" w:cs="Arial"/>
          <w:b/>
          <w:bCs/>
          <w:color w:val="3A3A3A"/>
          <w:sz w:val="28"/>
          <w:szCs w:val="28"/>
          <w:lang w:val="en-US"/>
        </w:rPr>
        <w:t>Alcopops</w:t>
      </w:r>
      <w:r w:rsidRPr="002C028D">
        <w:rPr>
          <w:rFonts w:ascii="Arial" w:hAnsi="Arial" w:cs="Arial"/>
          <w:bCs/>
          <w:color w:val="3A3A3A"/>
          <w:sz w:val="28"/>
          <w:szCs w:val="28"/>
          <w:lang w:val="en-US"/>
        </w:rPr>
        <w:t xml:space="preserve"> erlaubt? Welche alkoholische </w:t>
      </w:r>
      <w:hyperlink r:id="rId25" w:history="1">
        <w:r w:rsidRPr="002C028D">
          <w:rPr>
            <w:rFonts w:ascii="Arial" w:hAnsi="Arial" w:cs="Arial"/>
            <w:bCs/>
            <w:color w:val="3A3A3A"/>
            <w:sz w:val="28"/>
            <w:szCs w:val="28"/>
            <w:lang w:val="en-US"/>
          </w:rPr>
          <w:t>Getränke</w:t>
        </w:r>
      </w:hyperlink>
      <w:r w:rsidRPr="002C028D">
        <w:rPr>
          <w:rFonts w:ascii="Arial" w:hAnsi="Arial" w:cs="Arial"/>
          <w:bCs/>
          <w:color w:val="3A3A3A"/>
          <w:sz w:val="28"/>
          <w:szCs w:val="28"/>
          <w:lang w:val="en-US"/>
        </w:rPr>
        <w:t xml:space="preserve"> dürfen </w:t>
      </w:r>
      <w:hyperlink r:id="rId26" w:history="1">
        <w:r w:rsidRPr="002C028D">
          <w:rPr>
            <w:rFonts w:ascii="Arial" w:hAnsi="Arial" w:cs="Arial"/>
            <w:bCs/>
            <w:color w:val="3A3A3A"/>
            <w:sz w:val="28"/>
            <w:szCs w:val="28"/>
            <w:lang w:val="en-US"/>
          </w:rPr>
          <w:t>Jugendliche</w:t>
        </w:r>
      </w:hyperlink>
      <w:r w:rsidRPr="002C028D">
        <w:rPr>
          <w:rFonts w:ascii="Arial" w:hAnsi="Arial" w:cs="Arial"/>
          <w:bCs/>
          <w:color w:val="3A3A3A"/>
          <w:sz w:val="28"/>
          <w:szCs w:val="28"/>
          <w:lang w:val="en-US"/>
        </w:rPr>
        <w:t xml:space="preserve"> trinken und welche sind für sie verboten? Das </w:t>
      </w:r>
      <w:hyperlink r:id="rId27" w:history="1">
        <w:r w:rsidRPr="002C028D">
          <w:rPr>
            <w:rFonts w:ascii="Arial" w:hAnsi="Arial" w:cs="Arial"/>
            <w:bCs/>
            <w:color w:val="3A3A3A"/>
            <w:sz w:val="28"/>
            <w:szCs w:val="28"/>
            <w:lang w:val="en-US"/>
          </w:rPr>
          <w:t>Jugendschutzgesetz</w:t>
        </w:r>
      </w:hyperlink>
      <w:r w:rsidRPr="002C028D">
        <w:rPr>
          <w:rFonts w:ascii="Arial" w:hAnsi="Arial" w:cs="Arial"/>
          <w:bCs/>
          <w:color w:val="3A3A3A"/>
          <w:sz w:val="28"/>
          <w:szCs w:val="28"/>
          <w:lang w:val="en-US"/>
        </w:rPr>
        <w:t xml:space="preserve"> macht Vorgaben zum Thema </w:t>
      </w:r>
      <w:hyperlink r:id="rId28" w:history="1">
        <w:r w:rsidRPr="002C028D">
          <w:rPr>
            <w:rFonts w:ascii="Arial" w:hAnsi="Arial" w:cs="Arial"/>
            <w:bCs/>
            <w:color w:val="3A3A3A"/>
            <w:sz w:val="28"/>
            <w:szCs w:val="28"/>
            <w:lang w:val="en-US"/>
          </w:rPr>
          <w:t>Alkohol</w:t>
        </w:r>
      </w:hyperlink>
      <w:r w:rsidRPr="002C028D">
        <w:rPr>
          <w:rFonts w:ascii="Arial" w:hAnsi="Arial" w:cs="Arial"/>
          <w:bCs/>
          <w:color w:val="3A3A3A"/>
          <w:sz w:val="28"/>
          <w:szCs w:val="28"/>
          <w:lang w:val="en-US"/>
        </w:rPr>
        <w:t xml:space="preserve">, an die sich auch </w:t>
      </w:r>
      <w:hyperlink r:id="rId29" w:history="1">
        <w:r w:rsidRPr="002C028D">
          <w:rPr>
            <w:rFonts w:ascii="Arial" w:hAnsi="Arial" w:cs="Arial"/>
            <w:bCs/>
            <w:color w:val="3A3A3A"/>
            <w:sz w:val="28"/>
            <w:szCs w:val="28"/>
            <w:lang w:val="en-US"/>
          </w:rPr>
          <w:t>Eltern</w:t>
        </w:r>
      </w:hyperlink>
      <w:r w:rsidRPr="002C028D">
        <w:rPr>
          <w:rFonts w:ascii="Arial" w:hAnsi="Arial" w:cs="Arial"/>
          <w:bCs/>
          <w:color w:val="3A3A3A"/>
          <w:sz w:val="28"/>
          <w:szCs w:val="28"/>
          <w:lang w:val="en-US"/>
        </w:rPr>
        <w:t xml:space="preserve"> halten sollten. Noch immer sind die gesetzlichen Bestimmungen zum </w:t>
      </w:r>
      <w:hyperlink r:id="rId30" w:history="1">
        <w:r w:rsidRPr="002C028D">
          <w:rPr>
            <w:rFonts w:ascii="Arial" w:hAnsi="Arial" w:cs="Arial"/>
            <w:bCs/>
            <w:color w:val="3A3A3A"/>
            <w:sz w:val="28"/>
            <w:szCs w:val="28"/>
            <w:lang w:val="en-US"/>
          </w:rPr>
          <w:t>Alkoholkonsum</w:t>
        </w:r>
      </w:hyperlink>
      <w:r w:rsidRPr="002C028D">
        <w:rPr>
          <w:rFonts w:ascii="Arial" w:hAnsi="Arial" w:cs="Arial"/>
          <w:bCs/>
          <w:color w:val="3A3A3A"/>
          <w:sz w:val="28"/>
          <w:szCs w:val="28"/>
          <w:lang w:val="en-US"/>
        </w:rPr>
        <w:t xml:space="preserve"> nicht jedem vertraut. Die Tabelle zeigt, was erlaubt ist und was nicht.</w:t>
      </w:r>
    </w:p>
    <w:p w:rsidR="0055676F" w:rsidRDefault="0055676F" w:rsidP="0055676F">
      <w:pPr>
        <w:widowControl w:val="0"/>
        <w:autoSpaceDE w:val="0"/>
        <w:autoSpaceDN w:val="0"/>
        <w:adjustRightInd w:val="0"/>
        <w:rPr>
          <w:rFonts w:ascii="Arial" w:hAnsi="Arial" w:cs="Arial"/>
          <w:b/>
          <w:bCs/>
          <w:color w:val="3A3A3A"/>
          <w:sz w:val="28"/>
          <w:szCs w:val="28"/>
          <w:lang w:val="en-US"/>
        </w:rPr>
      </w:pPr>
    </w:p>
    <w:p w:rsidR="0055676F" w:rsidRDefault="0055676F" w:rsidP="0055676F">
      <w:pPr>
        <w:widowControl w:val="0"/>
        <w:autoSpaceDE w:val="0"/>
        <w:autoSpaceDN w:val="0"/>
        <w:adjustRightInd w:val="0"/>
        <w:rPr>
          <w:rFonts w:ascii="Arial" w:hAnsi="Arial" w:cs="Arial"/>
          <w:color w:val="3A3A3A"/>
          <w:lang w:val="en-US"/>
        </w:rPr>
      </w:pPr>
    </w:p>
    <w:tbl>
      <w:tblPr>
        <w:tblW w:w="14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1798"/>
        <w:gridCol w:w="5631"/>
        <w:gridCol w:w="2419"/>
        <w:gridCol w:w="1932"/>
      </w:tblGrid>
      <w:tr w:rsidR="002C028D" w:rsidTr="002C028D">
        <w:tblPrEx>
          <w:tblCellMar>
            <w:top w:w="0" w:type="dxa"/>
            <w:bottom w:w="0" w:type="dxa"/>
          </w:tblCellMar>
        </w:tblPrEx>
        <w:trPr>
          <w:trHeight w:val="209"/>
        </w:trPr>
        <w:tc>
          <w:tcPr>
            <w:tcW w:w="2734"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Chalkboard" w:hAnsi="Chalkboard" w:cs="Arial"/>
                <w:color w:val="FF6600"/>
                <w:sz w:val="32"/>
                <w:szCs w:val="32"/>
                <w:lang w:val="en-US"/>
              </w:rPr>
            </w:pPr>
          </w:p>
        </w:tc>
        <w:tc>
          <w:tcPr>
            <w:tcW w:w="1798"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sz w:val="32"/>
                <w:szCs w:val="32"/>
                <w:lang w:val="en-US"/>
              </w:rPr>
            </w:pPr>
            <w:r w:rsidRPr="002C028D">
              <w:rPr>
                <w:rFonts w:ascii="Arial" w:hAnsi="Arial" w:cs="Arial"/>
                <w:b/>
                <w:bCs/>
                <w:color w:val="3A3A3A"/>
                <w:sz w:val="32"/>
                <w:szCs w:val="32"/>
                <w:lang w:val="en-US"/>
              </w:rPr>
              <w:t>unter 14</w:t>
            </w:r>
          </w:p>
        </w:tc>
        <w:tc>
          <w:tcPr>
            <w:tcW w:w="5631"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sz w:val="32"/>
                <w:szCs w:val="32"/>
                <w:lang w:val="en-US"/>
              </w:rPr>
            </w:pPr>
            <w:r w:rsidRPr="002C028D">
              <w:rPr>
                <w:rFonts w:ascii="Arial" w:hAnsi="Arial" w:cs="Arial"/>
                <w:b/>
                <w:bCs/>
                <w:color w:val="3A3A3A"/>
                <w:sz w:val="32"/>
                <w:szCs w:val="32"/>
                <w:lang w:val="en-US"/>
              </w:rPr>
              <w:t>14 bis 15</w:t>
            </w:r>
          </w:p>
        </w:tc>
        <w:tc>
          <w:tcPr>
            <w:tcW w:w="2419"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sz w:val="32"/>
                <w:szCs w:val="32"/>
                <w:lang w:val="en-US"/>
              </w:rPr>
            </w:pPr>
            <w:r w:rsidRPr="002C028D">
              <w:rPr>
                <w:rFonts w:ascii="Arial" w:hAnsi="Arial" w:cs="Arial"/>
                <w:b/>
                <w:bCs/>
                <w:color w:val="3A3A3A"/>
                <w:sz w:val="32"/>
                <w:szCs w:val="32"/>
                <w:lang w:val="en-US"/>
              </w:rPr>
              <w:t>16 bis17</w:t>
            </w:r>
          </w:p>
        </w:tc>
        <w:tc>
          <w:tcPr>
            <w:tcW w:w="1932"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sz w:val="32"/>
                <w:szCs w:val="32"/>
                <w:lang w:val="en-US"/>
              </w:rPr>
            </w:pPr>
            <w:r w:rsidRPr="002C028D">
              <w:rPr>
                <w:rFonts w:ascii="Arial" w:hAnsi="Arial" w:cs="Arial"/>
                <w:b/>
                <w:bCs/>
                <w:color w:val="3A3A3A"/>
                <w:sz w:val="32"/>
                <w:szCs w:val="32"/>
                <w:lang w:val="en-US"/>
              </w:rPr>
              <w:t>ab 18</w:t>
            </w:r>
          </w:p>
        </w:tc>
      </w:tr>
      <w:tr w:rsidR="002C028D" w:rsidTr="002C028D">
        <w:tblPrEx>
          <w:tblCellMar>
            <w:top w:w="0" w:type="dxa"/>
            <w:bottom w:w="0" w:type="dxa"/>
          </w:tblCellMar>
        </w:tblPrEx>
        <w:trPr>
          <w:trHeight w:val="415"/>
        </w:trPr>
        <w:tc>
          <w:tcPr>
            <w:tcW w:w="2734"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Chalkboard" w:hAnsi="Chalkboard" w:cs="Arial"/>
                <w:color w:val="FF6600"/>
                <w:sz w:val="28"/>
                <w:szCs w:val="28"/>
                <w:lang w:val="en-US"/>
              </w:rPr>
            </w:pPr>
            <w:r w:rsidRPr="002C028D">
              <w:rPr>
                <w:rFonts w:ascii="Chalkboard" w:hAnsi="Chalkboard" w:cs="Arial"/>
                <w:b/>
                <w:bCs/>
                <w:color w:val="FF6600"/>
                <w:sz w:val="28"/>
                <w:szCs w:val="28"/>
                <w:lang w:val="en-US"/>
              </w:rPr>
              <w:t>Bier</w:t>
            </w:r>
          </w:p>
        </w:tc>
        <w:tc>
          <w:tcPr>
            <w:tcW w:w="1798"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5631"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lang w:val="en-US"/>
              </w:rPr>
            </w:pPr>
            <w:r>
              <w:rPr>
                <w:rFonts w:ascii="Arial" w:hAnsi="Arial" w:cs="Arial"/>
                <w:color w:val="3A3A3A"/>
                <w:sz w:val="28"/>
                <w:szCs w:val="28"/>
                <w:lang w:val="en-US"/>
              </w:rPr>
              <w:t>nur in Begleitung</w:t>
            </w:r>
            <w:r w:rsidR="002C028D">
              <w:rPr>
                <w:rFonts w:ascii="Arial" w:hAnsi="Arial" w:cs="Arial"/>
                <w:color w:val="3A3A3A"/>
                <w:lang w:val="en-US"/>
              </w:rPr>
              <w:t xml:space="preserve"> </w:t>
            </w:r>
            <w:r>
              <w:rPr>
                <w:rFonts w:ascii="Arial" w:hAnsi="Arial" w:cs="Arial"/>
                <w:color w:val="3A3A3A"/>
                <w:sz w:val="28"/>
                <w:szCs w:val="28"/>
                <w:lang w:val="en-US"/>
              </w:rPr>
              <w:t>der Eltern erlaubt</w:t>
            </w:r>
          </w:p>
        </w:tc>
        <w:tc>
          <w:tcPr>
            <w:tcW w:w="2419"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c>
          <w:tcPr>
            <w:tcW w:w="1932"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r>
      <w:tr w:rsidR="002C028D" w:rsidTr="002C028D">
        <w:tblPrEx>
          <w:tblCellMar>
            <w:top w:w="0" w:type="dxa"/>
            <w:bottom w:w="0" w:type="dxa"/>
          </w:tblCellMar>
        </w:tblPrEx>
        <w:trPr>
          <w:trHeight w:val="415"/>
        </w:trPr>
        <w:tc>
          <w:tcPr>
            <w:tcW w:w="2734"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Chalkboard" w:hAnsi="Chalkboard" w:cs="Arial"/>
                <w:color w:val="FF6600"/>
                <w:sz w:val="28"/>
                <w:szCs w:val="28"/>
                <w:lang w:val="en-US"/>
              </w:rPr>
            </w:pPr>
            <w:r w:rsidRPr="002C028D">
              <w:rPr>
                <w:rFonts w:ascii="Chalkboard" w:hAnsi="Chalkboard" w:cs="Arial"/>
                <w:b/>
                <w:bCs/>
                <w:color w:val="FF6600"/>
                <w:sz w:val="28"/>
                <w:szCs w:val="28"/>
                <w:lang w:val="en-US"/>
              </w:rPr>
              <w:t>Wein/Sekt</w:t>
            </w:r>
          </w:p>
        </w:tc>
        <w:tc>
          <w:tcPr>
            <w:tcW w:w="1798"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5631"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lang w:val="en-US"/>
              </w:rPr>
            </w:pPr>
            <w:r>
              <w:rPr>
                <w:rFonts w:ascii="Arial" w:hAnsi="Arial" w:cs="Arial"/>
                <w:color w:val="3A3A3A"/>
                <w:sz w:val="28"/>
                <w:szCs w:val="28"/>
                <w:lang w:val="en-US"/>
              </w:rPr>
              <w:t>nur in Begleitung</w:t>
            </w:r>
            <w:r w:rsidR="002C028D">
              <w:rPr>
                <w:rFonts w:ascii="Arial" w:hAnsi="Arial" w:cs="Arial"/>
                <w:color w:val="3A3A3A"/>
                <w:lang w:val="en-US"/>
              </w:rPr>
              <w:t xml:space="preserve"> </w:t>
            </w:r>
            <w:r>
              <w:rPr>
                <w:rFonts w:ascii="Arial" w:hAnsi="Arial" w:cs="Arial"/>
                <w:color w:val="3A3A3A"/>
                <w:sz w:val="28"/>
                <w:szCs w:val="28"/>
                <w:lang w:val="en-US"/>
              </w:rPr>
              <w:t>der Eltern erlaubt</w:t>
            </w:r>
          </w:p>
        </w:tc>
        <w:tc>
          <w:tcPr>
            <w:tcW w:w="2419"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c>
          <w:tcPr>
            <w:tcW w:w="1932"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r>
      <w:tr w:rsidR="002C028D" w:rsidTr="002C028D">
        <w:tblPrEx>
          <w:tblCellMar>
            <w:top w:w="0" w:type="dxa"/>
            <w:bottom w:w="0" w:type="dxa"/>
          </w:tblCellMar>
        </w:tblPrEx>
        <w:trPr>
          <w:trHeight w:val="837"/>
        </w:trPr>
        <w:tc>
          <w:tcPr>
            <w:tcW w:w="2734"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Chalkboard" w:hAnsi="Chalkboard" w:cs="Arial"/>
                <w:color w:val="FF6600"/>
                <w:lang w:val="en-US"/>
              </w:rPr>
            </w:pPr>
            <w:r w:rsidRPr="002C028D">
              <w:rPr>
                <w:rFonts w:ascii="Chalkboard" w:hAnsi="Chalkboard" w:cs="Arial"/>
                <w:b/>
                <w:bCs/>
                <w:color w:val="FF6600"/>
                <w:sz w:val="28"/>
                <w:szCs w:val="28"/>
                <w:lang w:val="en-US"/>
              </w:rPr>
              <w:t>Mix-Getränke</w:t>
            </w:r>
            <w:r w:rsidRPr="002C028D">
              <w:rPr>
                <w:rFonts w:ascii="Chalkboard" w:hAnsi="Chalkboard" w:cs="Arial"/>
                <w:color w:val="FF6600"/>
                <w:lang w:val="en-US"/>
              </w:rPr>
              <w:t xml:space="preserve"> </w:t>
            </w:r>
            <w:r w:rsidRPr="002C028D">
              <w:rPr>
                <w:rFonts w:ascii="Chalkboard" w:hAnsi="Chalkboard" w:cs="Arial"/>
                <w:b/>
                <w:bCs/>
                <w:color w:val="FF6600"/>
                <w:sz w:val="28"/>
                <w:szCs w:val="28"/>
                <w:lang w:val="en-US"/>
              </w:rPr>
              <w:t>mit Wein</w:t>
            </w:r>
            <w:r w:rsidR="002C028D" w:rsidRPr="002C028D">
              <w:rPr>
                <w:rFonts w:ascii="Chalkboard" w:hAnsi="Chalkboard" w:cs="Arial"/>
                <w:color w:val="FF6600"/>
                <w:lang w:val="en-US"/>
              </w:rPr>
              <w:t xml:space="preserve"> </w:t>
            </w:r>
            <w:r w:rsidRPr="002C028D">
              <w:rPr>
                <w:rFonts w:ascii="Chalkboard" w:hAnsi="Chalkboard" w:cs="Arial"/>
                <w:b/>
                <w:bCs/>
                <w:color w:val="FF6600"/>
                <w:sz w:val="28"/>
                <w:szCs w:val="28"/>
                <w:lang w:val="en-US"/>
              </w:rPr>
              <w:t>oder Bier</w:t>
            </w:r>
          </w:p>
        </w:tc>
        <w:tc>
          <w:tcPr>
            <w:tcW w:w="1798"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5631"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Arial" w:hAnsi="Arial" w:cs="Arial"/>
                <w:color w:val="3A3A3A"/>
                <w:lang w:val="en-US"/>
              </w:rPr>
            </w:pPr>
            <w:r>
              <w:rPr>
                <w:rFonts w:ascii="Arial" w:hAnsi="Arial" w:cs="Arial"/>
                <w:color w:val="3A3A3A"/>
                <w:sz w:val="28"/>
                <w:szCs w:val="28"/>
                <w:lang w:val="en-US"/>
              </w:rPr>
              <w:t>nur in Begleitung</w:t>
            </w:r>
            <w:r w:rsidR="002C028D">
              <w:rPr>
                <w:rFonts w:ascii="Arial" w:hAnsi="Arial" w:cs="Arial"/>
                <w:color w:val="3A3A3A"/>
                <w:lang w:val="en-US"/>
              </w:rPr>
              <w:t xml:space="preserve"> </w:t>
            </w:r>
            <w:r>
              <w:rPr>
                <w:rFonts w:ascii="Arial" w:hAnsi="Arial" w:cs="Arial"/>
                <w:color w:val="3A3A3A"/>
                <w:sz w:val="28"/>
                <w:szCs w:val="28"/>
                <w:lang w:val="en-US"/>
              </w:rPr>
              <w:t>der Eltern erlaubt</w:t>
            </w:r>
          </w:p>
        </w:tc>
        <w:tc>
          <w:tcPr>
            <w:tcW w:w="2419"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c>
          <w:tcPr>
            <w:tcW w:w="1932"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r>
      <w:tr w:rsidR="002C028D" w:rsidTr="002C028D">
        <w:tblPrEx>
          <w:tblCellMar>
            <w:top w:w="0" w:type="dxa"/>
            <w:bottom w:w="0" w:type="dxa"/>
          </w:tblCellMar>
        </w:tblPrEx>
        <w:trPr>
          <w:trHeight w:val="837"/>
        </w:trPr>
        <w:tc>
          <w:tcPr>
            <w:tcW w:w="2734"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Chalkboard" w:hAnsi="Chalkboard" w:cs="Arial"/>
                <w:color w:val="FF6600"/>
                <w:lang w:val="en-US"/>
              </w:rPr>
            </w:pPr>
            <w:r w:rsidRPr="002C028D">
              <w:rPr>
                <w:rFonts w:ascii="Chalkboard" w:hAnsi="Chalkboard" w:cs="Arial"/>
                <w:b/>
                <w:bCs/>
                <w:color w:val="FF6600"/>
                <w:sz w:val="28"/>
                <w:szCs w:val="28"/>
                <w:lang w:val="en-US"/>
              </w:rPr>
              <w:t>Mix-Getränke</w:t>
            </w:r>
          </w:p>
          <w:p w:rsidR="0055676F" w:rsidRPr="002C028D" w:rsidRDefault="0055676F" w:rsidP="002C028D">
            <w:pPr>
              <w:widowControl w:val="0"/>
              <w:autoSpaceDE w:val="0"/>
              <w:autoSpaceDN w:val="0"/>
              <w:adjustRightInd w:val="0"/>
              <w:jc w:val="center"/>
              <w:rPr>
                <w:rFonts w:ascii="Chalkboard" w:hAnsi="Chalkboard" w:cs="Arial"/>
                <w:color w:val="FF6600"/>
                <w:lang w:val="en-US"/>
              </w:rPr>
            </w:pPr>
            <w:r w:rsidRPr="002C028D">
              <w:rPr>
                <w:rFonts w:ascii="Chalkboard" w:hAnsi="Chalkboard" w:cs="Arial"/>
                <w:b/>
                <w:bCs/>
                <w:color w:val="FF6600"/>
                <w:sz w:val="28"/>
                <w:szCs w:val="28"/>
                <w:lang w:val="en-US"/>
              </w:rPr>
              <w:t>Mit</w:t>
            </w:r>
            <w:r w:rsidRPr="002C028D">
              <w:rPr>
                <w:rFonts w:ascii="Chalkboard" w:hAnsi="Chalkboard" w:cs="Arial"/>
                <w:color w:val="FF6600"/>
                <w:lang w:val="en-US"/>
              </w:rPr>
              <w:t xml:space="preserve"> </w:t>
            </w:r>
            <w:r w:rsidRPr="002C028D">
              <w:rPr>
                <w:rFonts w:ascii="Chalkboard" w:hAnsi="Chalkboard" w:cs="Arial"/>
                <w:b/>
                <w:bCs/>
                <w:color w:val="FF6600"/>
                <w:sz w:val="28"/>
                <w:szCs w:val="28"/>
                <w:lang w:val="en-US"/>
              </w:rPr>
              <w:t>Spirituosen</w:t>
            </w:r>
          </w:p>
        </w:tc>
        <w:tc>
          <w:tcPr>
            <w:tcW w:w="1798"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5631"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2419"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1932"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r>
      <w:tr w:rsidR="002C028D" w:rsidTr="002C028D">
        <w:tblPrEx>
          <w:tblCellMar>
            <w:top w:w="0" w:type="dxa"/>
            <w:bottom w:w="0" w:type="dxa"/>
          </w:tblCellMar>
        </w:tblPrEx>
        <w:trPr>
          <w:trHeight w:val="209"/>
        </w:trPr>
        <w:tc>
          <w:tcPr>
            <w:tcW w:w="2734" w:type="dxa"/>
            <w:tcMar>
              <w:top w:w="140" w:type="nil"/>
              <w:left w:w="140" w:type="nil"/>
              <w:bottom w:w="140" w:type="nil"/>
              <w:right w:w="140" w:type="nil"/>
            </w:tcMar>
            <w:vAlign w:val="center"/>
          </w:tcPr>
          <w:p w:rsidR="0055676F" w:rsidRPr="002C028D" w:rsidRDefault="0055676F" w:rsidP="002C028D">
            <w:pPr>
              <w:widowControl w:val="0"/>
              <w:autoSpaceDE w:val="0"/>
              <w:autoSpaceDN w:val="0"/>
              <w:adjustRightInd w:val="0"/>
              <w:jc w:val="center"/>
              <w:rPr>
                <w:rFonts w:ascii="Chalkboard" w:hAnsi="Chalkboard" w:cs="Arial"/>
                <w:color w:val="FF6600"/>
                <w:sz w:val="28"/>
                <w:szCs w:val="28"/>
                <w:lang w:val="en-US"/>
              </w:rPr>
            </w:pPr>
            <w:r w:rsidRPr="002C028D">
              <w:rPr>
                <w:rFonts w:ascii="Chalkboard" w:hAnsi="Chalkboard" w:cs="Arial"/>
                <w:b/>
                <w:bCs/>
                <w:color w:val="FF6600"/>
                <w:sz w:val="28"/>
                <w:szCs w:val="28"/>
                <w:lang w:val="en-US"/>
              </w:rPr>
              <w:t>Spirituosen</w:t>
            </w:r>
          </w:p>
        </w:tc>
        <w:tc>
          <w:tcPr>
            <w:tcW w:w="1798"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5631"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2419"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verboten</w:t>
            </w:r>
          </w:p>
        </w:tc>
        <w:tc>
          <w:tcPr>
            <w:tcW w:w="1932" w:type="dxa"/>
            <w:tcMar>
              <w:top w:w="140" w:type="nil"/>
              <w:left w:w="140" w:type="nil"/>
              <w:bottom w:w="140" w:type="nil"/>
              <w:right w:w="140" w:type="nil"/>
            </w:tcMar>
            <w:vAlign w:val="center"/>
          </w:tcPr>
          <w:p w:rsidR="0055676F" w:rsidRDefault="0055676F" w:rsidP="002C028D">
            <w:pPr>
              <w:widowControl w:val="0"/>
              <w:autoSpaceDE w:val="0"/>
              <w:autoSpaceDN w:val="0"/>
              <w:adjustRightInd w:val="0"/>
              <w:jc w:val="center"/>
              <w:rPr>
                <w:rFonts w:ascii="Arial" w:hAnsi="Arial" w:cs="Arial"/>
                <w:color w:val="3A3A3A"/>
                <w:sz w:val="28"/>
                <w:szCs w:val="28"/>
                <w:lang w:val="en-US"/>
              </w:rPr>
            </w:pPr>
            <w:r>
              <w:rPr>
                <w:rFonts w:ascii="Arial" w:hAnsi="Arial" w:cs="Arial"/>
                <w:color w:val="3A3A3A"/>
                <w:sz w:val="28"/>
                <w:szCs w:val="28"/>
                <w:lang w:val="en-US"/>
              </w:rPr>
              <w:t>erlaubt</w:t>
            </w:r>
          </w:p>
        </w:tc>
      </w:tr>
    </w:tbl>
    <w:p w:rsidR="0055676F" w:rsidRDefault="0055676F" w:rsidP="0055676F">
      <w:pPr>
        <w:widowControl w:val="0"/>
        <w:autoSpaceDE w:val="0"/>
        <w:autoSpaceDN w:val="0"/>
        <w:adjustRightInd w:val="0"/>
        <w:rPr>
          <w:rFonts w:ascii="Arial" w:hAnsi="Arial" w:cs="Arial"/>
          <w:b/>
          <w:bCs/>
          <w:color w:val="1D1D1D"/>
          <w:sz w:val="28"/>
          <w:szCs w:val="28"/>
          <w:lang w:val="en-US"/>
        </w:rPr>
      </w:pPr>
    </w:p>
    <w:p w:rsidR="0055676F" w:rsidRDefault="0055676F" w:rsidP="002C028D">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Bei Privatpartys ist der Jugendschutz Elternsache</w:t>
      </w:r>
    </w:p>
    <w:p w:rsidR="0055676F" w:rsidRDefault="0055676F" w:rsidP="002C028D">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Bei privat ausgerichteten Partys seien die Eltern in der Pflicht, so die Jugendpfleger Jörg Cordruwisch und Rainer Schott. Eltern könnten sich strafbar machen, wenn auf der privat ausgerichteten Party ihres minderjährigen Sprösslings die Regelungen zum Alkoholausschank an Jugendliche missachtet würden.</w:t>
      </w:r>
    </w:p>
    <w:p w:rsidR="002C028D" w:rsidRDefault="002C028D" w:rsidP="002C028D">
      <w:pPr>
        <w:widowControl w:val="0"/>
        <w:autoSpaceDE w:val="0"/>
        <w:autoSpaceDN w:val="0"/>
        <w:adjustRightInd w:val="0"/>
        <w:spacing w:line="360" w:lineRule="auto"/>
        <w:rPr>
          <w:rFonts w:ascii="Arial" w:hAnsi="Arial" w:cs="Arial"/>
          <w:b/>
          <w:bCs/>
          <w:color w:val="1D1D1D"/>
          <w:sz w:val="28"/>
          <w:szCs w:val="28"/>
          <w:lang w:val="en-US"/>
        </w:rPr>
      </w:pPr>
    </w:p>
    <w:p w:rsidR="002C028D" w:rsidRDefault="002C028D" w:rsidP="002C028D">
      <w:pPr>
        <w:widowControl w:val="0"/>
        <w:autoSpaceDE w:val="0"/>
        <w:autoSpaceDN w:val="0"/>
        <w:adjustRightInd w:val="0"/>
        <w:spacing w:line="360" w:lineRule="auto"/>
        <w:rPr>
          <w:rFonts w:ascii="Arial" w:hAnsi="Arial" w:cs="Arial"/>
          <w:b/>
          <w:bCs/>
          <w:color w:val="1D1D1D"/>
          <w:sz w:val="28"/>
          <w:szCs w:val="28"/>
          <w:lang w:val="en-US"/>
        </w:rPr>
      </w:pPr>
    </w:p>
    <w:p w:rsidR="0055676F" w:rsidRDefault="0055676F" w:rsidP="002C028D">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Die Wirkung von Alkohol auf Kinder</w:t>
      </w:r>
      <w:r w:rsidR="002C028D">
        <w:rPr>
          <w:rFonts w:ascii="Arial" w:hAnsi="Arial" w:cs="Arial"/>
          <w:b/>
          <w:bCs/>
          <w:color w:val="1D1D1D"/>
          <w:sz w:val="28"/>
          <w:szCs w:val="28"/>
          <w:lang w:val="en-US"/>
        </w:rPr>
        <w:t>:</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Das Nervensystem von Kindern reagiert wesentlich empfindlicher als das von Erwachsenen auf Alkohol. Bereits mit 0,5 Promille Alkohol im Blut kann ein Kind bewusstlos werden.</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Je geringer das Körpergewicht des Kindes ist, umso mehr bewirkt die aufgenommene Alkoholmenge einen höheren Blutalkoholgehalt im Körper. Bereits kleine Mengen Alkohol können für Kinder gefährlich sein. Bei einem Schulkind liegt die riskante Menge bei drei Gramm je Kilogramm Körpergewicht, bei einem Erwachsenen braucht es die doppelte Menge.</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Beispiel: Gefährlicher Konsum beginnt für Männer bei 60 Gramm und bei Frauen bei 40 Gramm. Zum Vergleich: Der Konsum von einem Liter Bier entspricht etwa 40 Gramm Reinalkohol.</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Bei Kleinkindern fehlt das rauschhafte Stadium, in dem Erwachsene noch die Notbremse ziehen können, das bedeutet kleine Kinder können schlagartig in einen rauschhaften Zustand fallen.</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Alkohol wirkt auf die seelisch-geistige und die körperliche Entwicklung von Kindern.</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Alkohol bewirkt bei Jugendlichen die Auskühlung bei Partys im Freien.</w:t>
      </w:r>
    </w:p>
    <w:p w:rsidR="0055676F" w:rsidRDefault="0055676F" w:rsidP="002C028D">
      <w:pPr>
        <w:widowControl w:val="0"/>
        <w:numPr>
          <w:ilvl w:val="0"/>
          <w:numId w:val="3"/>
        </w:numPr>
        <w:tabs>
          <w:tab w:val="left" w:pos="0"/>
          <w:tab w:val="left" w:pos="426"/>
        </w:tabs>
        <w:autoSpaceDE w:val="0"/>
        <w:autoSpaceDN w:val="0"/>
        <w:adjustRightInd w:val="0"/>
        <w:spacing w:line="360" w:lineRule="auto"/>
        <w:ind w:left="142" w:firstLine="0"/>
        <w:rPr>
          <w:rFonts w:ascii="Arial" w:hAnsi="Arial" w:cs="Arial"/>
          <w:color w:val="3A3A3A"/>
          <w:sz w:val="28"/>
          <w:szCs w:val="28"/>
          <w:lang w:val="en-US"/>
        </w:rPr>
      </w:pPr>
      <w:r>
        <w:rPr>
          <w:rFonts w:ascii="Arial" w:hAnsi="Arial" w:cs="Arial"/>
          <w:color w:val="3A3A3A"/>
          <w:sz w:val="28"/>
          <w:szCs w:val="28"/>
          <w:lang w:val="en-US"/>
        </w:rPr>
        <w:t>Alkohol ist ein Zellgift</w:t>
      </w:r>
    </w:p>
    <w:p w:rsidR="0055676F" w:rsidRPr="002C028D" w:rsidRDefault="0055676F" w:rsidP="002C028D">
      <w:pPr>
        <w:pStyle w:val="Listeavsnitt"/>
        <w:numPr>
          <w:ilvl w:val="0"/>
          <w:numId w:val="3"/>
        </w:numPr>
        <w:tabs>
          <w:tab w:val="left" w:pos="0"/>
          <w:tab w:val="left" w:pos="426"/>
        </w:tabs>
        <w:spacing w:line="360" w:lineRule="auto"/>
        <w:ind w:left="142" w:firstLine="0"/>
      </w:pPr>
      <w:r w:rsidRPr="0055676F">
        <w:rPr>
          <w:rFonts w:ascii="Arial" w:hAnsi="Arial" w:cs="Arial"/>
          <w:color w:val="3A3A3A"/>
          <w:sz w:val="28"/>
          <w:szCs w:val="28"/>
          <w:lang w:val="en-US"/>
        </w:rPr>
        <w:t>Schon Schnapspralinen können für Kinder gefährlich sein.</w:t>
      </w:r>
    </w:p>
    <w:p w:rsidR="002C028D" w:rsidRDefault="002C028D" w:rsidP="002C028D">
      <w:pPr>
        <w:tabs>
          <w:tab w:val="left" w:pos="0"/>
          <w:tab w:val="left" w:pos="426"/>
        </w:tabs>
        <w:spacing w:line="360" w:lineRule="auto"/>
      </w:pPr>
    </w:p>
    <w:p w:rsidR="002C028D" w:rsidRDefault="002C028D" w:rsidP="002C028D">
      <w:pPr>
        <w:tabs>
          <w:tab w:val="left" w:pos="0"/>
          <w:tab w:val="left" w:pos="426"/>
        </w:tabs>
        <w:spacing w:line="360" w:lineRule="auto"/>
      </w:pPr>
    </w:p>
    <w:p w:rsidR="002C028D" w:rsidRDefault="002C028D" w:rsidP="002C028D">
      <w:pPr>
        <w:tabs>
          <w:tab w:val="left" w:pos="0"/>
          <w:tab w:val="left" w:pos="426"/>
        </w:tabs>
        <w:spacing w:line="360" w:lineRule="auto"/>
      </w:pPr>
    </w:p>
    <w:p w:rsidR="002C028D" w:rsidRDefault="002C028D" w:rsidP="002C028D">
      <w:pPr>
        <w:tabs>
          <w:tab w:val="left" w:pos="0"/>
          <w:tab w:val="left" w:pos="426"/>
        </w:tabs>
        <w:spacing w:line="360" w:lineRule="auto"/>
      </w:pPr>
    </w:p>
    <w:p w:rsidR="002C028D" w:rsidRDefault="002C028D" w:rsidP="002C028D">
      <w:pPr>
        <w:tabs>
          <w:tab w:val="left" w:pos="0"/>
          <w:tab w:val="left" w:pos="426"/>
        </w:tabs>
        <w:spacing w:line="360" w:lineRule="auto"/>
      </w:pPr>
    </w:p>
    <w:p w:rsidR="002C028D" w:rsidRDefault="002C028D" w:rsidP="002C028D">
      <w:pPr>
        <w:tabs>
          <w:tab w:val="left" w:pos="0"/>
          <w:tab w:val="left" w:pos="426"/>
        </w:tabs>
        <w:spacing w:line="360" w:lineRule="auto"/>
      </w:pPr>
    </w:p>
    <w:p w:rsidR="002C028D" w:rsidRDefault="002C028D" w:rsidP="002C028D">
      <w:pPr>
        <w:widowControl w:val="0"/>
        <w:autoSpaceDE w:val="0"/>
        <w:autoSpaceDN w:val="0"/>
        <w:adjustRightInd w:val="0"/>
        <w:jc w:val="right"/>
        <w:rPr>
          <w:rFonts w:ascii="Arial" w:hAnsi="Arial" w:cs="Arial"/>
          <w:b/>
          <w:bCs/>
          <w:color w:val="1D1D1D"/>
          <w:sz w:val="28"/>
          <w:szCs w:val="28"/>
          <w:lang w:val="en-US"/>
        </w:rPr>
      </w:pPr>
      <w:r>
        <w:rPr>
          <w:rFonts w:ascii="Arial" w:hAnsi="Arial" w:cs="Arial"/>
          <w:b/>
          <w:bCs/>
          <w:color w:val="1D1D1D"/>
          <w:sz w:val="28"/>
          <w:szCs w:val="28"/>
          <w:lang w:val="en-US"/>
        </w:rPr>
        <w:t>Jugendschutzgesetz 2016  </w:t>
      </w:r>
    </w:p>
    <w:p w:rsidR="002C028D" w:rsidRDefault="002C028D" w:rsidP="002C028D">
      <w:pPr>
        <w:widowControl w:val="0"/>
        <w:autoSpaceDE w:val="0"/>
        <w:autoSpaceDN w:val="0"/>
        <w:adjustRightInd w:val="0"/>
        <w:rPr>
          <w:rFonts w:ascii="Arial" w:hAnsi="Arial" w:cs="Arial"/>
          <w:b/>
          <w:bCs/>
          <w:color w:val="1D1D1D"/>
          <w:sz w:val="50"/>
          <w:szCs w:val="50"/>
          <w:lang w:val="en-US"/>
        </w:rPr>
      </w:pPr>
      <w:r>
        <w:rPr>
          <w:rFonts w:ascii="Arial" w:hAnsi="Arial" w:cs="Arial"/>
          <w:b/>
          <w:bCs/>
          <w:color w:val="1D1D1D"/>
          <w:sz w:val="50"/>
          <w:szCs w:val="50"/>
          <w:lang w:val="en-US"/>
        </w:rPr>
        <w:t>Jugendschutzgesetz 2016: Rauchen - ab wann?</w:t>
      </w:r>
    </w:p>
    <w:p w:rsidR="002C028D" w:rsidRDefault="002C028D" w:rsidP="002C028D">
      <w:pPr>
        <w:tabs>
          <w:tab w:val="left" w:pos="0"/>
          <w:tab w:val="left" w:pos="426"/>
        </w:tabs>
        <w:spacing w:line="360" w:lineRule="auto"/>
        <w:jc w:val="right"/>
        <w:rPr>
          <w:rFonts w:ascii="Arial" w:hAnsi="Arial" w:cs="Arial"/>
          <w:color w:val="3A3A3A"/>
          <w:lang w:val="en-US"/>
        </w:rPr>
      </w:pPr>
    </w:p>
    <w:p w:rsidR="002C028D" w:rsidRDefault="002C028D" w:rsidP="002C028D">
      <w:pPr>
        <w:tabs>
          <w:tab w:val="left" w:pos="0"/>
          <w:tab w:val="left" w:pos="426"/>
        </w:tabs>
        <w:spacing w:line="360" w:lineRule="auto"/>
        <w:jc w:val="right"/>
        <w:rPr>
          <w:rFonts w:ascii="Arial" w:hAnsi="Arial" w:cs="Arial"/>
          <w:color w:val="3A3A3A"/>
          <w:lang w:val="en-US"/>
        </w:rPr>
      </w:pPr>
      <w:r>
        <w:rPr>
          <w:rFonts w:ascii="Arial" w:hAnsi="Arial" w:cs="Arial"/>
          <w:color w:val="3A3A3A"/>
          <w:lang w:val="en-US"/>
        </w:rPr>
        <w:t>08.01.2016, 15:00 Uhr | t-online.de</w:t>
      </w:r>
    </w:p>
    <w:p w:rsidR="002C028D" w:rsidRDefault="002C028D" w:rsidP="002C028D">
      <w:pPr>
        <w:tabs>
          <w:tab w:val="left" w:pos="0"/>
          <w:tab w:val="left" w:pos="426"/>
        </w:tabs>
        <w:spacing w:line="360" w:lineRule="auto"/>
        <w:rPr>
          <w:rFonts w:ascii="Arial" w:hAnsi="Arial" w:cs="Arial"/>
          <w:color w:val="3A3A3A"/>
          <w:lang w:val="en-US"/>
        </w:rPr>
      </w:pPr>
    </w:p>
    <w:p w:rsidR="002C028D" w:rsidRPr="002C028D" w:rsidRDefault="002C028D" w:rsidP="002C028D">
      <w:pPr>
        <w:widowControl w:val="0"/>
        <w:autoSpaceDE w:val="0"/>
        <w:autoSpaceDN w:val="0"/>
        <w:adjustRightInd w:val="0"/>
        <w:spacing w:line="276" w:lineRule="auto"/>
        <w:rPr>
          <w:rFonts w:ascii="Arial" w:hAnsi="Arial" w:cs="Arial"/>
          <w:b/>
          <w:bCs/>
          <w:color w:val="3A3A3A"/>
          <w:sz w:val="30"/>
          <w:szCs w:val="30"/>
          <w:lang w:val="en-US"/>
        </w:rPr>
      </w:pPr>
      <w:r w:rsidRPr="002C028D">
        <w:rPr>
          <w:rFonts w:ascii="Arial" w:hAnsi="Arial" w:cs="Arial"/>
          <w:b/>
          <w:bCs/>
          <w:color w:val="3A3A3A"/>
          <w:sz w:val="30"/>
          <w:szCs w:val="30"/>
          <w:lang w:val="en-US"/>
        </w:rPr>
        <w:t xml:space="preserve">Das </w:t>
      </w:r>
      <w:hyperlink r:id="rId31" w:history="1">
        <w:r w:rsidRPr="002C028D">
          <w:rPr>
            <w:rFonts w:ascii="Arial" w:hAnsi="Arial" w:cs="Arial"/>
            <w:b/>
            <w:bCs/>
            <w:color w:val="3A3A3A"/>
            <w:sz w:val="30"/>
            <w:szCs w:val="30"/>
            <w:lang w:val="en-US"/>
          </w:rPr>
          <w:t>Jugendschutzgesetz</w:t>
        </w:r>
      </w:hyperlink>
      <w:r w:rsidRPr="002C028D">
        <w:rPr>
          <w:rFonts w:ascii="Arial" w:hAnsi="Arial" w:cs="Arial"/>
          <w:b/>
          <w:bCs/>
          <w:color w:val="3A3A3A"/>
          <w:sz w:val="30"/>
          <w:szCs w:val="30"/>
          <w:lang w:val="en-US"/>
        </w:rPr>
        <w:t xml:space="preserve"> dient dem Schutz von </w:t>
      </w:r>
      <w:hyperlink r:id="rId32" w:history="1">
        <w:r w:rsidRPr="002C028D">
          <w:rPr>
            <w:rFonts w:ascii="Arial" w:hAnsi="Arial" w:cs="Arial"/>
            <w:b/>
            <w:bCs/>
            <w:color w:val="3A3A3A"/>
            <w:sz w:val="30"/>
            <w:szCs w:val="30"/>
            <w:lang w:val="en-US"/>
          </w:rPr>
          <w:t>Kindern</w:t>
        </w:r>
      </w:hyperlink>
      <w:r w:rsidRPr="002C028D">
        <w:rPr>
          <w:rFonts w:ascii="Arial" w:hAnsi="Arial" w:cs="Arial"/>
          <w:b/>
          <w:bCs/>
          <w:color w:val="3A3A3A"/>
          <w:sz w:val="30"/>
          <w:szCs w:val="30"/>
          <w:lang w:val="en-US"/>
        </w:rPr>
        <w:t xml:space="preserve"> und </w:t>
      </w:r>
      <w:hyperlink r:id="rId33" w:history="1">
        <w:r w:rsidRPr="002C028D">
          <w:rPr>
            <w:rFonts w:ascii="Arial" w:hAnsi="Arial" w:cs="Arial"/>
            <w:b/>
            <w:bCs/>
            <w:color w:val="3A3A3A"/>
            <w:sz w:val="30"/>
            <w:szCs w:val="30"/>
            <w:lang w:val="en-US"/>
          </w:rPr>
          <w:t>Jugendlichen</w:t>
        </w:r>
      </w:hyperlink>
      <w:r w:rsidRPr="002C028D">
        <w:rPr>
          <w:rFonts w:ascii="Arial" w:hAnsi="Arial" w:cs="Arial"/>
          <w:b/>
          <w:bCs/>
          <w:color w:val="3A3A3A"/>
          <w:sz w:val="30"/>
          <w:szCs w:val="30"/>
          <w:lang w:val="en-US"/>
        </w:rPr>
        <w:t xml:space="preserve"> in der Öffentlichkeit. Ab welchem Alter Tabakwaren ausgehändigt werden dürfen und wie das </w:t>
      </w:r>
      <w:hyperlink r:id="rId34" w:history="1">
        <w:r w:rsidRPr="002C028D">
          <w:rPr>
            <w:rFonts w:ascii="Arial" w:hAnsi="Arial" w:cs="Arial"/>
            <w:b/>
            <w:bCs/>
            <w:color w:val="3A3A3A"/>
            <w:sz w:val="30"/>
            <w:szCs w:val="30"/>
            <w:lang w:val="en-US"/>
          </w:rPr>
          <w:t>Rauchen</w:t>
        </w:r>
      </w:hyperlink>
      <w:r w:rsidRPr="002C028D">
        <w:rPr>
          <w:rFonts w:ascii="Arial" w:hAnsi="Arial" w:cs="Arial"/>
          <w:b/>
          <w:bCs/>
          <w:color w:val="3A3A3A"/>
          <w:sz w:val="30"/>
          <w:szCs w:val="30"/>
          <w:lang w:val="en-US"/>
        </w:rPr>
        <w:t xml:space="preserve"> in der Öffentlichkeit geregelt ist.</w:t>
      </w:r>
    </w:p>
    <w:p w:rsidR="002C028D" w:rsidRDefault="002C028D" w:rsidP="002C028D">
      <w:pPr>
        <w:widowControl w:val="0"/>
        <w:autoSpaceDE w:val="0"/>
        <w:autoSpaceDN w:val="0"/>
        <w:adjustRightInd w:val="0"/>
        <w:spacing w:line="276" w:lineRule="auto"/>
        <w:rPr>
          <w:rFonts w:ascii="Arial" w:hAnsi="Arial" w:cs="Arial"/>
          <w:color w:val="3A3A3A"/>
          <w:sz w:val="28"/>
          <w:szCs w:val="28"/>
          <w:lang w:val="en-US"/>
        </w:rPr>
      </w:pPr>
    </w:p>
    <w:p w:rsidR="002C028D" w:rsidRDefault="002C028D" w:rsidP="002C028D">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Jugendschutzgesetz: Nur Volljährigen ist das öffentliche Qualmen erlaubt</w:t>
      </w:r>
    </w:p>
    <w:p w:rsidR="002C028D" w:rsidRDefault="002C028D" w:rsidP="002C028D">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In Gaststätten, Verkaufsstellen und allgemein in der Öffentlichkeit gilt: Die Abgabe, der Verkauf und Weitergabe von Tabakwaren an Kinder und Jugendliche ist verboten. Auch der Konsum von Tabakwaren darf Teenagern unter 18 Jahren nicht gestattet werden. Tabakwaren dürfen nur an Erwachsene abgegeben werden. Kindern und Jugendlichen ist das Rauchen in der Öffentlichkeit nicht gestattet.</w:t>
      </w:r>
    </w:p>
    <w:p w:rsidR="002C028D" w:rsidRDefault="002C028D" w:rsidP="002C028D">
      <w:pPr>
        <w:widowControl w:val="0"/>
        <w:autoSpaceDE w:val="0"/>
        <w:autoSpaceDN w:val="0"/>
        <w:adjustRightInd w:val="0"/>
        <w:spacing w:line="360" w:lineRule="auto"/>
        <w:rPr>
          <w:rFonts w:ascii="Arial" w:hAnsi="Arial" w:cs="Arial"/>
          <w:b/>
          <w:bCs/>
          <w:color w:val="1D1D1D"/>
          <w:sz w:val="28"/>
          <w:szCs w:val="28"/>
          <w:lang w:val="en-US"/>
        </w:rPr>
      </w:pPr>
    </w:p>
    <w:p w:rsidR="002C028D" w:rsidRDefault="002C028D" w:rsidP="002C028D">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Zigarettenautomat prüft Alter der Käufer</w:t>
      </w:r>
    </w:p>
    <w:p w:rsidR="002C028D" w:rsidRDefault="002C028D" w:rsidP="002C028D">
      <w:pPr>
        <w:tabs>
          <w:tab w:val="left" w:pos="0"/>
          <w:tab w:val="left" w:pos="426"/>
        </w:tabs>
        <w:spacing w:line="360" w:lineRule="auto"/>
        <w:rPr>
          <w:rFonts w:ascii="Arial" w:hAnsi="Arial" w:cs="Arial"/>
          <w:color w:val="3A3A3A"/>
          <w:sz w:val="28"/>
          <w:szCs w:val="28"/>
          <w:lang w:val="en-US"/>
        </w:rPr>
      </w:pPr>
      <w:r>
        <w:rPr>
          <w:rFonts w:ascii="Arial" w:hAnsi="Arial" w:cs="Arial"/>
          <w:color w:val="3A3A3A"/>
          <w:sz w:val="28"/>
          <w:szCs w:val="28"/>
          <w:lang w:val="en-US"/>
        </w:rPr>
        <w:t xml:space="preserve">Auch die Zigarettenautomaten sind heute technisch so ausgestattet, dass eine Entnahme von Zigaretten durch unter 18-Jährige nicht möglich ist. Seit 2009 akzeptieren die Automaten zur Bezahlung nur noch ec-Karten mit entsprechender Altersangabe oder den EU-Führerschein. Ein spezielles Lesegerät prüft die Altersangabe und gibt nur Zigaretten aus, wenn der Käufer das Alterskriterium erfüllt. </w:t>
      </w: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2C028D" w:rsidP="002C028D">
      <w:pPr>
        <w:tabs>
          <w:tab w:val="left" w:pos="0"/>
          <w:tab w:val="left" w:pos="426"/>
        </w:tabs>
        <w:spacing w:line="360" w:lineRule="auto"/>
        <w:rPr>
          <w:rFonts w:ascii="Arial" w:hAnsi="Arial" w:cs="Arial"/>
          <w:color w:val="3A3A3A"/>
          <w:sz w:val="28"/>
          <w:szCs w:val="28"/>
          <w:lang w:val="en-US"/>
        </w:rPr>
      </w:pPr>
    </w:p>
    <w:p w:rsidR="004C651C" w:rsidRDefault="004C651C" w:rsidP="004C651C">
      <w:pPr>
        <w:widowControl w:val="0"/>
        <w:autoSpaceDE w:val="0"/>
        <w:autoSpaceDN w:val="0"/>
        <w:adjustRightInd w:val="0"/>
        <w:jc w:val="right"/>
        <w:rPr>
          <w:rFonts w:ascii="Arial" w:hAnsi="Arial" w:cs="Arial"/>
          <w:b/>
          <w:bCs/>
          <w:color w:val="1D1D1D"/>
          <w:sz w:val="50"/>
          <w:szCs w:val="50"/>
          <w:lang w:val="en-US"/>
        </w:rPr>
      </w:pPr>
      <w:r>
        <w:rPr>
          <w:rFonts w:ascii="Arial" w:hAnsi="Arial" w:cs="Arial"/>
          <w:b/>
          <w:bCs/>
          <w:color w:val="1D1D1D"/>
          <w:sz w:val="50"/>
          <w:szCs w:val="50"/>
          <w:lang w:val="en-US"/>
        </w:rPr>
        <w:t xml:space="preserve">Jugendschutzgesetz 2016: </w:t>
      </w:r>
    </w:p>
    <w:p w:rsidR="004C651C" w:rsidRDefault="004C651C" w:rsidP="004C651C">
      <w:pPr>
        <w:widowControl w:val="0"/>
        <w:autoSpaceDE w:val="0"/>
        <w:autoSpaceDN w:val="0"/>
        <w:adjustRightInd w:val="0"/>
        <w:jc w:val="right"/>
        <w:rPr>
          <w:rFonts w:ascii="Arial" w:hAnsi="Arial" w:cs="Arial"/>
          <w:b/>
          <w:bCs/>
          <w:color w:val="1D1D1D"/>
          <w:sz w:val="50"/>
          <w:szCs w:val="50"/>
          <w:lang w:val="en-US"/>
        </w:rPr>
      </w:pPr>
      <w:r>
        <w:rPr>
          <w:rFonts w:ascii="Arial" w:hAnsi="Arial" w:cs="Arial"/>
          <w:b/>
          <w:bCs/>
          <w:color w:val="1D1D1D"/>
          <w:sz w:val="50"/>
          <w:szCs w:val="50"/>
          <w:lang w:val="en-US"/>
        </w:rPr>
        <w:t>Welcher Führerschein ab welchem Alter?</w:t>
      </w:r>
    </w:p>
    <w:p w:rsidR="002C028D" w:rsidRDefault="004C651C" w:rsidP="004C651C">
      <w:pPr>
        <w:tabs>
          <w:tab w:val="left" w:pos="0"/>
          <w:tab w:val="left" w:pos="426"/>
        </w:tabs>
        <w:spacing w:line="360" w:lineRule="auto"/>
        <w:rPr>
          <w:rFonts w:ascii="Arial" w:hAnsi="Arial" w:cs="Arial"/>
          <w:color w:val="3A3A3A"/>
          <w:sz w:val="28"/>
          <w:szCs w:val="28"/>
          <w:lang w:val="en-US"/>
        </w:rPr>
      </w:pPr>
      <w:r>
        <w:rPr>
          <w:rFonts w:ascii="Arial" w:hAnsi="Arial" w:cs="Arial"/>
          <w:color w:val="3A3A3A"/>
          <w:lang w:val="en-US"/>
        </w:rPr>
        <w:t>08.01.2016, 15:15 Uhr | t-online.de</w:t>
      </w:r>
    </w:p>
    <w:p w:rsidR="002C028D" w:rsidRDefault="002C028D" w:rsidP="002C028D">
      <w:pPr>
        <w:tabs>
          <w:tab w:val="left" w:pos="0"/>
          <w:tab w:val="left" w:pos="426"/>
        </w:tabs>
        <w:spacing w:line="360" w:lineRule="auto"/>
        <w:rPr>
          <w:rFonts w:ascii="Arial" w:hAnsi="Arial" w:cs="Arial"/>
          <w:color w:val="3A3A3A"/>
          <w:sz w:val="28"/>
          <w:szCs w:val="28"/>
          <w:lang w:val="en-US"/>
        </w:rPr>
      </w:pPr>
    </w:p>
    <w:p w:rsidR="002C028D" w:rsidRDefault="004C651C" w:rsidP="002C028D">
      <w:pPr>
        <w:widowControl w:val="0"/>
        <w:autoSpaceDE w:val="0"/>
        <w:autoSpaceDN w:val="0"/>
        <w:adjustRightInd w:val="0"/>
        <w:rPr>
          <w:rFonts w:ascii="Arial" w:hAnsi="Arial" w:cs="Arial"/>
          <w:b/>
          <w:bCs/>
          <w:color w:val="3A3A3A"/>
          <w:sz w:val="28"/>
          <w:szCs w:val="28"/>
          <w:lang w:val="en-US"/>
        </w:rPr>
      </w:pPr>
      <w:r>
        <w:rPr>
          <w:rFonts w:ascii="Arial" w:hAnsi="Arial" w:cs="Arial"/>
          <w:b/>
          <w:bCs/>
          <w:color w:val="3A3A3A"/>
          <w:sz w:val="28"/>
          <w:szCs w:val="28"/>
          <w:lang w:val="en-US"/>
        </w:rPr>
        <w:t>F</w:t>
      </w:r>
      <w:r w:rsidR="002C028D">
        <w:rPr>
          <w:rFonts w:ascii="Arial" w:hAnsi="Arial" w:cs="Arial"/>
          <w:b/>
          <w:bCs/>
          <w:color w:val="3A3A3A"/>
          <w:sz w:val="28"/>
          <w:szCs w:val="28"/>
          <w:lang w:val="en-US"/>
        </w:rPr>
        <w:t xml:space="preserve">ür viele </w:t>
      </w:r>
      <w:hyperlink r:id="rId35" w:history="1">
        <w:r w:rsidR="002C028D">
          <w:rPr>
            <w:rFonts w:ascii="Arial" w:hAnsi="Arial" w:cs="Arial"/>
            <w:b/>
            <w:bCs/>
            <w:color w:val="3A3A3A"/>
            <w:sz w:val="28"/>
            <w:szCs w:val="28"/>
            <w:lang w:val="en-US"/>
          </w:rPr>
          <w:t>Jugendliche</w:t>
        </w:r>
      </w:hyperlink>
      <w:r w:rsidR="002C028D">
        <w:rPr>
          <w:rFonts w:ascii="Arial" w:hAnsi="Arial" w:cs="Arial"/>
          <w:b/>
          <w:bCs/>
          <w:color w:val="3A3A3A"/>
          <w:sz w:val="28"/>
          <w:szCs w:val="28"/>
          <w:lang w:val="en-US"/>
        </w:rPr>
        <w:t xml:space="preserve"> immer </w:t>
      </w:r>
      <w:r>
        <w:rPr>
          <w:rFonts w:ascii="Arial" w:hAnsi="Arial" w:cs="Arial"/>
          <w:b/>
          <w:bCs/>
          <w:color w:val="3A3A3A"/>
          <w:sz w:val="28"/>
          <w:szCs w:val="28"/>
          <w:lang w:val="en-US"/>
        </w:rPr>
        <w:t xml:space="preserve">e simmer </w:t>
      </w:r>
      <w:r w:rsidR="002C028D">
        <w:rPr>
          <w:rFonts w:ascii="Arial" w:hAnsi="Arial" w:cs="Arial"/>
          <w:b/>
          <w:bCs/>
          <w:color w:val="3A3A3A"/>
          <w:sz w:val="28"/>
          <w:szCs w:val="28"/>
          <w:lang w:val="en-US"/>
        </w:rPr>
        <w:t xml:space="preserve">wichtiger, mehr Unabhängigkeit zu erlangen. Dazu gehört auch, mobil zu sein und sich nicht immer von den Eltern fahren lassen zu müssen. Ab wann können Jugendliche welchen </w:t>
      </w:r>
      <w:hyperlink r:id="rId36" w:history="1">
        <w:r w:rsidR="002C028D">
          <w:rPr>
            <w:rFonts w:ascii="Arial" w:hAnsi="Arial" w:cs="Arial"/>
            <w:b/>
            <w:bCs/>
            <w:color w:val="3A3A3A"/>
            <w:sz w:val="28"/>
            <w:szCs w:val="28"/>
            <w:lang w:val="en-US"/>
          </w:rPr>
          <w:t>Führerschein</w:t>
        </w:r>
      </w:hyperlink>
      <w:r w:rsidR="002C028D">
        <w:rPr>
          <w:rFonts w:ascii="Arial" w:hAnsi="Arial" w:cs="Arial"/>
          <w:b/>
          <w:bCs/>
          <w:color w:val="3A3A3A"/>
          <w:sz w:val="28"/>
          <w:szCs w:val="28"/>
          <w:lang w:val="en-US"/>
        </w:rPr>
        <w:t xml:space="preserve"> machen?</w:t>
      </w:r>
      <w:r>
        <w:rPr>
          <w:rFonts w:ascii="Arial" w:hAnsi="Arial" w:cs="Arial"/>
          <w:b/>
          <w:bCs/>
          <w:color w:val="3A3A3A"/>
          <w:sz w:val="28"/>
          <w:szCs w:val="28"/>
          <w:lang w:val="en-US"/>
        </w:rPr>
        <w:t xml:space="preserve"> </w:t>
      </w:r>
      <w:r w:rsidR="002C028D">
        <w:rPr>
          <w:rFonts w:ascii="Arial" w:hAnsi="Arial" w:cs="Arial"/>
          <w:b/>
          <w:bCs/>
          <w:color w:val="3A3A3A"/>
          <w:sz w:val="28"/>
          <w:szCs w:val="28"/>
          <w:lang w:val="en-US"/>
        </w:rPr>
        <w:t xml:space="preserve">So ist es im </w:t>
      </w:r>
      <w:hyperlink r:id="rId37" w:history="1">
        <w:r w:rsidR="002C028D">
          <w:rPr>
            <w:rFonts w:ascii="Arial" w:hAnsi="Arial" w:cs="Arial"/>
            <w:b/>
            <w:bCs/>
            <w:color w:val="3A3A3A"/>
            <w:sz w:val="28"/>
            <w:szCs w:val="28"/>
            <w:lang w:val="en-US"/>
          </w:rPr>
          <w:t>Jugendschutzgesetz</w:t>
        </w:r>
      </w:hyperlink>
      <w:r w:rsidR="002C028D">
        <w:rPr>
          <w:rFonts w:ascii="Arial" w:hAnsi="Arial" w:cs="Arial"/>
          <w:b/>
          <w:bCs/>
          <w:color w:val="3A3A3A"/>
          <w:sz w:val="28"/>
          <w:szCs w:val="28"/>
          <w:lang w:val="en-US"/>
        </w:rPr>
        <w:t xml:space="preserve"> geregelt.</w:t>
      </w:r>
    </w:p>
    <w:p w:rsidR="004C651C" w:rsidRDefault="004C651C" w:rsidP="002C028D">
      <w:pPr>
        <w:widowControl w:val="0"/>
        <w:autoSpaceDE w:val="0"/>
        <w:autoSpaceDN w:val="0"/>
        <w:adjustRightInd w:val="0"/>
        <w:rPr>
          <w:rFonts w:ascii="Arial" w:hAnsi="Arial" w:cs="Arial"/>
          <w:color w:val="3A3A3A"/>
          <w:sz w:val="28"/>
          <w:szCs w:val="28"/>
          <w:lang w:val="en-US"/>
        </w:rPr>
      </w:pPr>
    </w:p>
    <w:p w:rsidR="002C028D" w:rsidRDefault="002C028D" w:rsidP="004C651C">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Motorradklasse A1 ab 16 Jahren</w:t>
      </w:r>
    </w:p>
    <w:p w:rsidR="002C028D" w:rsidRDefault="002C028D" w:rsidP="004C651C">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Mit 16 Jahren können Jugendliche den Führerschein Klasse A1 machen. Damit können sie ein Leichtkraftrad (Hubraum bis 125 ccm, Höchstgeschwindigkeit 80 km/h) fahren. Außerdem müssen Kleinkrafträder, die aufgrund ihrer Bauart die bestimmte Höchstgeschwindigkeit von mehr als 80 km/h überschreiten, bis zur Vollendung des 18. Lebensjahres auf maximal 80 km/h begrenzt werden.</w:t>
      </w:r>
    </w:p>
    <w:p w:rsidR="004C651C" w:rsidRDefault="004C651C" w:rsidP="004C651C">
      <w:pPr>
        <w:widowControl w:val="0"/>
        <w:autoSpaceDE w:val="0"/>
        <w:autoSpaceDN w:val="0"/>
        <w:adjustRightInd w:val="0"/>
        <w:spacing w:line="360" w:lineRule="auto"/>
        <w:rPr>
          <w:rFonts w:ascii="Arial" w:hAnsi="Arial" w:cs="Arial"/>
          <w:b/>
          <w:bCs/>
          <w:color w:val="1D1D1D"/>
          <w:sz w:val="28"/>
          <w:szCs w:val="28"/>
          <w:lang w:val="en-US"/>
        </w:rPr>
      </w:pPr>
    </w:p>
    <w:p w:rsidR="002C028D" w:rsidRDefault="002C028D" w:rsidP="004C651C">
      <w:pPr>
        <w:widowControl w:val="0"/>
        <w:autoSpaceDE w:val="0"/>
        <w:autoSpaceDN w:val="0"/>
        <w:adjustRightInd w:val="0"/>
        <w:spacing w:line="360" w:lineRule="auto"/>
        <w:rPr>
          <w:rFonts w:ascii="Arial" w:hAnsi="Arial" w:cs="Arial"/>
          <w:b/>
          <w:bCs/>
          <w:color w:val="1D1D1D"/>
          <w:sz w:val="28"/>
          <w:szCs w:val="28"/>
          <w:lang w:val="en-US"/>
        </w:rPr>
      </w:pPr>
      <w:r>
        <w:rPr>
          <w:rFonts w:ascii="Arial" w:hAnsi="Arial" w:cs="Arial"/>
          <w:b/>
          <w:bCs/>
          <w:color w:val="1D1D1D"/>
          <w:sz w:val="28"/>
          <w:szCs w:val="28"/>
          <w:lang w:val="en-US"/>
        </w:rPr>
        <w:t>Motorradklassen A2 und A ab 18 und 25 Jahren</w:t>
      </w:r>
    </w:p>
    <w:p w:rsidR="002C028D" w:rsidRDefault="002C028D" w:rsidP="004C651C">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Den Führerschein der Klasse A2 darf man ab 18 Jahren machen. Er erlaubt das Fahren von Krafträder</w:t>
      </w:r>
      <w:r w:rsidR="004C651C">
        <w:rPr>
          <w:rFonts w:ascii="Arial" w:hAnsi="Arial" w:cs="Arial"/>
          <w:color w:val="3A3A3A"/>
          <w:sz w:val="28"/>
          <w:szCs w:val="28"/>
          <w:lang w:val="en-US"/>
        </w:rPr>
        <w:t>n bis maximal 35 kW. Die Klasse</w:t>
      </w:r>
      <w:r>
        <w:rPr>
          <w:rFonts w:ascii="Arial" w:hAnsi="Arial" w:cs="Arial"/>
          <w:color w:val="3A3A3A"/>
          <w:sz w:val="28"/>
          <w:szCs w:val="28"/>
          <w:lang w:val="en-US"/>
        </w:rPr>
        <w:t xml:space="preserve"> A1 </w:t>
      </w:r>
      <w:r w:rsidR="004C651C">
        <w:rPr>
          <w:rFonts w:ascii="Arial" w:hAnsi="Arial" w:cs="Arial"/>
          <w:color w:val="3A3A3A"/>
          <w:sz w:val="28"/>
          <w:szCs w:val="28"/>
          <w:lang w:val="en-US"/>
        </w:rPr>
        <w:t>ist</w:t>
      </w:r>
      <w:r>
        <w:rPr>
          <w:rFonts w:ascii="Arial" w:hAnsi="Arial" w:cs="Arial"/>
          <w:color w:val="3A3A3A"/>
          <w:sz w:val="28"/>
          <w:szCs w:val="28"/>
          <w:lang w:val="en-US"/>
        </w:rPr>
        <w:t xml:space="preserve"> hier eingeschlossen.</w:t>
      </w:r>
    </w:p>
    <w:p w:rsidR="002C028D" w:rsidRDefault="002C028D" w:rsidP="004C651C">
      <w:pPr>
        <w:widowControl w:val="0"/>
        <w:autoSpaceDE w:val="0"/>
        <w:autoSpaceDN w:val="0"/>
        <w:adjustRightInd w:val="0"/>
        <w:spacing w:line="360" w:lineRule="auto"/>
        <w:rPr>
          <w:rFonts w:ascii="Arial" w:hAnsi="Arial" w:cs="Arial"/>
          <w:color w:val="3A3A3A"/>
          <w:sz w:val="28"/>
          <w:szCs w:val="28"/>
          <w:lang w:val="en-US"/>
        </w:rPr>
      </w:pPr>
      <w:r>
        <w:rPr>
          <w:rFonts w:ascii="Arial" w:hAnsi="Arial" w:cs="Arial"/>
          <w:color w:val="3A3A3A"/>
          <w:sz w:val="28"/>
          <w:szCs w:val="28"/>
          <w:lang w:val="en-US"/>
        </w:rPr>
        <w:t>Für den Führerschein der Klasse A gilt ein Mindestalter von 24 Jahren für den Direkteinstieg. Wer zwei Jahre die Klasse A2 besitzt, darf den Führerschein der Klasse A auch schon früher machen - das heißt, frühestens mit 20 Jahren, wenn man die Klasse A2 mit 18 erworben hat.</w:t>
      </w:r>
    </w:p>
    <w:p w:rsidR="004C651C" w:rsidRDefault="004C651C" w:rsidP="004C651C">
      <w:pPr>
        <w:widowControl w:val="0"/>
        <w:autoSpaceDE w:val="0"/>
        <w:autoSpaceDN w:val="0"/>
        <w:adjustRightInd w:val="0"/>
        <w:spacing w:line="360" w:lineRule="auto"/>
        <w:rPr>
          <w:rFonts w:ascii="Arial" w:hAnsi="Arial" w:cs="Arial"/>
          <w:color w:val="3A3A3A"/>
          <w:sz w:val="28"/>
          <w:szCs w:val="28"/>
          <w:lang w:val="en-US"/>
        </w:rPr>
      </w:pPr>
    </w:p>
    <w:p w:rsidR="002C028D" w:rsidRDefault="002C028D" w:rsidP="004C651C">
      <w:pPr>
        <w:widowControl w:val="0"/>
        <w:autoSpaceDE w:val="0"/>
        <w:autoSpaceDN w:val="0"/>
        <w:adjustRightInd w:val="0"/>
        <w:spacing w:line="480" w:lineRule="auto"/>
        <w:rPr>
          <w:rFonts w:ascii="Arial" w:hAnsi="Arial" w:cs="Arial"/>
          <w:b/>
          <w:bCs/>
          <w:color w:val="1D1D1D"/>
          <w:sz w:val="28"/>
          <w:szCs w:val="28"/>
          <w:lang w:val="en-US"/>
        </w:rPr>
      </w:pPr>
      <w:r>
        <w:rPr>
          <w:rFonts w:ascii="Arial" w:hAnsi="Arial" w:cs="Arial"/>
          <w:b/>
          <w:bCs/>
          <w:color w:val="1D1D1D"/>
          <w:sz w:val="28"/>
          <w:szCs w:val="28"/>
          <w:lang w:val="en-US"/>
        </w:rPr>
        <w:t>Begleitetes Fahren ab 17 Jahren</w:t>
      </w:r>
    </w:p>
    <w:p w:rsidR="002C028D" w:rsidRDefault="002C028D" w:rsidP="004C651C">
      <w:pPr>
        <w:widowControl w:val="0"/>
        <w:autoSpaceDE w:val="0"/>
        <w:autoSpaceDN w:val="0"/>
        <w:adjustRightInd w:val="0"/>
        <w:spacing w:line="480" w:lineRule="auto"/>
        <w:rPr>
          <w:rFonts w:ascii="Arial" w:hAnsi="Arial" w:cs="Arial"/>
          <w:color w:val="3A3A3A"/>
          <w:sz w:val="28"/>
          <w:szCs w:val="28"/>
          <w:lang w:val="en-US"/>
        </w:rPr>
      </w:pPr>
      <w:r>
        <w:rPr>
          <w:rFonts w:ascii="Arial" w:hAnsi="Arial" w:cs="Arial"/>
          <w:color w:val="3A3A3A"/>
          <w:sz w:val="28"/>
          <w:szCs w:val="28"/>
          <w:lang w:val="en-US"/>
        </w:rPr>
        <w:t>Ab 17 Jahren können Jugendliche den PKW-Führerschein machen (BF17). Bei jeder Fahrt muss aber eine mindestens 30-jährige Begleitperson, die seit mindestens fünf Jahren selbst einen Führerschein hat, mitfahren. Das heißt: Ein halbes Jahr vor dem 17. Geburtstag können sich Teenager bei einer Fahrschule zur Fahrausbildung der Klasse B oder BE anmelden und stellen ein</w:t>
      </w:r>
      <w:bookmarkStart w:id="0" w:name="_GoBack"/>
      <w:bookmarkEnd w:id="0"/>
      <w:r>
        <w:rPr>
          <w:rFonts w:ascii="Arial" w:hAnsi="Arial" w:cs="Arial"/>
          <w:color w:val="3A3A3A"/>
          <w:sz w:val="28"/>
          <w:szCs w:val="28"/>
          <w:lang w:val="en-US"/>
        </w:rPr>
        <w:t>en Antrag beim zuständigen Amt. Die Eltern müssen ebenfalls zustimmen. Nach bestandener Prüfung und mit Erreichen des 17. Lebensjahrs erhalten Jugendliche keinen normalen Führerschein, sondern eine Prüfungsbescheinigung, auf der auch die Begleitperson namentlich eingetragen wird. Das Dokument wird nur in Deutschland anerkannt. Mit 18 Jahren wird die Bescheinigung gegen einen echten Führerschein eingetauscht.</w:t>
      </w:r>
    </w:p>
    <w:p w:rsidR="004C651C" w:rsidRDefault="004C651C" w:rsidP="004C651C">
      <w:pPr>
        <w:widowControl w:val="0"/>
        <w:autoSpaceDE w:val="0"/>
        <w:autoSpaceDN w:val="0"/>
        <w:adjustRightInd w:val="0"/>
        <w:spacing w:line="360" w:lineRule="auto"/>
        <w:rPr>
          <w:rFonts w:ascii="Arial" w:hAnsi="Arial" w:cs="Arial"/>
          <w:color w:val="3A3A3A"/>
          <w:sz w:val="28"/>
          <w:szCs w:val="28"/>
          <w:lang w:val="en-US"/>
        </w:rPr>
      </w:pPr>
    </w:p>
    <w:p w:rsidR="002C028D" w:rsidRDefault="002C028D" w:rsidP="004C651C">
      <w:pPr>
        <w:tabs>
          <w:tab w:val="left" w:pos="0"/>
          <w:tab w:val="left" w:pos="426"/>
        </w:tabs>
        <w:spacing w:line="360" w:lineRule="auto"/>
      </w:pPr>
    </w:p>
    <w:sectPr w:rsidR="002C028D" w:rsidSect="002C028D">
      <w:footerReference w:type="even" r:id="rId38"/>
      <w:footerReference w:type="default" r:id="rId39"/>
      <w:pgSz w:w="16840" w:h="11900" w:orient="landscape"/>
      <w:pgMar w:top="567" w:right="1105" w:bottom="568"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28D" w:rsidRDefault="002C028D" w:rsidP="0055676F">
      <w:r>
        <w:separator/>
      </w:r>
    </w:p>
  </w:endnote>
  <w:endnote w:type="continuationSeparator" w:id="0">
    <w:p w:rsidR="002C028D" w:rsidRDefault="002C028D" w:rsidP="0055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8D" w:rsidRDefault="002C028D" w:rsidP="0055676F">
    <w:pPr>
      <w:pStyle w:val="Bunntekst"/>
      <w:framePr w:wrap="around"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rsidR="002C028D" w:rsidRDefault="002C028D" w:rsidP="0055676F">
    <w:pPr>
      <w:pStyle w:val="Bunn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8D" w:rsidRDefault="002C028D" w:rsidP="0055676F">
    <w:pPr>
      <w:pStyle w:val="Bunntekst"/>
      <w:framePr w:wrap="around"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separate"/>
    </w:r>
    <w:r w:rsidR="004C651C">
      <w:rPr>
        <w:rStyle w:val="Sidetall"/>
        <w:noProof/>
      </w:rPr>
      <w:t>1</w:t>
    </w:r>
    <w:r>
      <w:rPr>
        <w:rStyle w:val="Sidetall"/>
      </w:rPr>
      <w:fldChar w:fldCharType="end"/>
    </w:r>
  </w:p>
  <w:p w:rsidR="002C028D" w:rsidRDefault="002C028D" w:rsidP="0055676F">
    <w:pPr>
      <w:pStyle w:val="Bunn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28D" w:rsidRDefault="002C028D" w:rsidP="0055676F">
      <w:r>
        <w:separator/>
      </w:r>
    </w:p>
  </w:footnote>
  <w:footnote w:type="continuationSeparator" w:id="0">
    <w:p w:rsidR="002C028D" w:rsidRDefault="002C028D" w:rsidP="0055676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95237B5"/>
    <w:multiLevelType w:val="hybridMultilevel"/>
    <w:tmpl w:val="93CEE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6F"/>
    <w:rsid w:val="0016762F"/>
    <w:rsid w:val="002C028D"/>
    <w:rsid w:val="004C651C"/>
    <w:rsid w:val="0055676F"/>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4CDC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unhideWhenUsed/>
    <w:rsid w:val="0055676F"/>
    <w:pPr>
      <w:tabs>
        <w:tab w:val="center" w:pos="4703"/>
        <w:tab w:val="right" w:pos="9406"/>
      </w:tabs>
    </w:pPr>
  </w:style>
  <w:style w:type="character" w:customStyle="1" w:styleId="BunntekstTegn">
    <w:name w:val="Bunntekst Tegn"/>
    <w:basedOn w:val="Standardskriftforavsnitt"/>
    <w:link w:val="Bunntekst"/>
    <w:uiPriority w:val="99"/>
    <w:rsid w:val="0055676F"/>
  </w:style>
  <w:style w:type="character" w:styleId="Sidetall">
    <w:name w:val="page number"/>
    <w:basedOn w:val="Standardskriftforavsnitt"/>
    <w:uiPriority w:val="99"/>
    <w:semiHidden/>
    <w:unhideWhenUsed/>
    <w:rsid w:val="0055676F"/>
  </w:style>
  <w:style w:type="paragraph" w:styleId="Listeavsnitt">
    <w:name w:val="List Paragraph"/>
    <w:basedOn w:val="Normal"/>
    <w:uiPriority w:val="34"/>
    <w:qFormat/>
    <w:rsid w:val="005567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unhideWhenUsed/>
    <w:rsid w:val="0055676F"/>
    <w:pPr>
      <w:tabs>
        <w:tab w:val="center" w:pos="4703"/>
        <w:tab w:val="right" w:pos="9406"/>
      </w:tabs>
    </w:pPr>
  </w:style>
  <w:style w:type="character" w:customStyle="1" w:styleId="BunntekstTegn">
    <w:name w:val="Bunntekst Tegn"/>
    <w:basedOn w:val="Standardskriftforavsnitt"/>
    <w:link w:val="Bunntekst"/>
    <w:uiPriority w:val="99"/>
    <w:rsid w:val="0055676F"/>
  </w:style>
  <w:style w:type="character" w:styleId="Sidetall">
    <w:name w:val="page number"/>
    <w:basedOn w:val="Standardskriftforavsnitt"/>
    <w:uiPriority w:val="99"/>
    <w:semiHidden/>
    <w:unhideWhenUsed/>
    <w:rsid w:val="0055676F"/>
  </w:style>
  <w:style w:type="paragraph" w:styleId="Listeavsnitt">
    <w:name w:val="List Paragraph"/>
    <w:basedOn w:val="Normal"/>
    <w:uiPriority w:val="34"/>
    <w:qFormat/>
    <w:rsid w:val="00556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t-online.de/themen/jugendschutzgesetz" TargetMode="External"/><Relationship Id="rId21" Type="http://schemas.openxmlformats.org/officeDocument/2006/relationships/hyperlink" Target="http://www.t-online.de/themen/kino" TargetMode="External"/><Relationship Id="rId22" Type="http://schemas.openxmlformats.org/officeDocument/2006/relationships/hyperlink" Target="http://www.t-online.de/themen/jugendliche" TargetMode="External"/><Relationship Id="rId23" Type="http://schemas.openxmlformats.org/officeDocument/2006/relationships/hyperlink" Target="http://www.t-online.de/themen/eltern" TargetMode="External"/><Relationship Id="rId24" Type="http://schemas.openxmlformats.org/officeDocument/2006/relationships/hyperlink" Target="http://www.t-online.de/themen/jugendschutzgesetz" TargetMode="External"/><Relationship Id="rId25" Type="http://schemas.openxmlformats.org/officeDocument/2006/relationships/hyperlink" Target="http://www.t-online.de/themen/getraenke" TargetMode="External"/><Relationship Id="rId26" Type="http://schemas.openxmlformats.org/officeDocument/2006/relationships/hyperlink" Target="http://www.t-online.de/themen/jugendliche" TargetMode="External"/><Relationship Id="rId27" Type="http://schemas.openxmlformats.org/officeDocument/2006/relationships/hyperlink" Target="http://www.t-online.de/themen/jugendschutzgesetz" TargetMode="External"/><Relationship Id="rId28" Type="http://schemas.openxmlformats.org/officeDocument/2006/relationships/hyperlink" Target="http://www.t-online.de/themen/alkohol" TargetMode="External"/><Relationship Id="rId29" Type="http://schemas.openxmlformats.org/officeDocument/2006/relationships/hyperlink" Target="http://www.t-online.de/themen/jugendlich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t-online.de/themen/alkoholkonsum" TargetMode="External"/><Relationship Id="rId31" Type="http://schemas.openxmlformats.org/officeDocument/2006/relationships/hyperlink" Target="http://www.t-online.de/themen/jugendschutzgesetz" TargetMode="External"/><Relationship Id="rId32" Type="http://schemas.openxmlformats.org/officeDocument/2006/relationships/hyperlink" Target="http://www.t-online.de/themen/kinder" TargetMode="External"/><Relationship Id="rId9" Type="http://schemas.openxmlformats.org/officeDocument/2006/relationships/hyperlink" Target="http://www.t-online.de/themen/teenager"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online.de/themen/kinder" TargetMode="External"/><Relationship Id="rId33" Type="http://schemas.openxmlformats.org/officeDocument/2006/relationships/hyperlink" Target="http://www.t-online.de/themen/jugendliche" TargetMode="External"/><Relationship Id="rId34" Type="http://schemas.openxmlformats.org/officeDocument/2006/relationships/hyperlink" Target="http://www.t-online.de/themen/rauchen" TargetMode="External"/><Relationship Id="rId35" Type="http://schemas.openxmlformats.org/officeDocument/2006/relationships/hyperlink" Target="http://www.t-online.de/themen/jugendliche" TargetMode="External"/><Relationship Id="rId36" Type="http://schemas.openxmlformats.org/officeDocument/2006/relationships/hyperlink" Target="http://www.t-online.de/themen/fuehrerschein" TargetMode="External"/><Relationship Id="rId10" Type="http://schemas.openxmlformats.org/officeDocument/2006/relationships/hyperlink" Target="http://www.t-online.de/themen/jugendschutz" TargetMode="External"/><Relationship Id="rId11" Type="http://schemas.openxmlformats.org/officeDocument/2006/relationships/hyperlink" Target="http://www.t-online.de/themen/kino" TargetMode="External"/><Relationship Id="rId12" Type="http://schemas.openxmlformats.org/officeDocument/2006/relationships/hyperlink" Target="http://www.t-online.de/themen/jugendliche" TargetMode="External"/><Relationship Id="rId13" Type="http://schemas.openxmlformats.org/officeDocument/2006/relationships/hyperlink" Target="http://www.t-online.de/themen/tattoo" TargetMode="External"/><Relationship Id="rId14" Type="http://schemas.openxmlformats.org/officeDocument/2006/relationships/hyperlink" Target="http://www.t-online.de/ratgeber/lifestyle/beauty/id_76467094/nasenpiercing-von-der-bridge-zum-septum.html" TargetMode="External"/><Relationship Id="rId15" Type="http://schemas.openxmlformats.org/officeDocument/2006/relationships/hyperlink" Target="http://www.t-online.de/themen/jugendschutz" TargetMode="External"/><Relationship Id="rId16" Type="http://schemas.openxmlformats.org/officeDocument/2006/relationships/hyperlink" Target="http://www.t-online.de/themen/deutschland" TargetMode="External"/><Relationship Id="rId17" Type="http://schemas.openxmlformats.org/officeDocument/2006/relationships/hyperlink" Target="http://www.t-online.de/ratgeber/lifestyle/beauty/id_76467096/ashley-madonna-snakebites-5-lippen-piercings.html" TargetMode="External"/><Relationship Id="rId18" Type="http://schemas.openxmlformats.org/officeDocument/2006/relationships/hyperlink" Target="http://www.t-online.de/themen/eltern" TargetMode="External"/><Relationship Id="rId19" Type="http://schemas.openxmlformats.org/officeDocument/2006/relationships/hyperlink" Target="http://www.t-online.de/themen/kinder" TargetMode="External"/><Relationship Id="rId37" Type="http://schemas.openxmlformats.org/officeDocument/2006/relationships/hyperlink" Target="http://www.t-online.de/themen/jugendschutzgesetz" TargetMode="External"/><Relationship Id="rId38" Type="http://schemas.openxmlformats.org/officeDocument/2006/relationships/footer" Target="footer1.xml"/><Relationship Id="rId39" Type="http://schemas.openxmlformats.org/officeDocument/2006/relationships/footer" Target="footer2.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2621</Words>
  <Characters>13893</Characters>
  <Application>Microsoft Macintosh Word</Application>
  <DocSecurity>0</DocSecurity>
  <Lines>115</Lines>
  <Paragraphs>32</Paragraphs>
  <ScaleCrop>false</ScaleCrop>
  <Company/>
  <LinksUpToDate>false</LinksUpToDate>
  <CharactersWithSpaces>16482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dc:creator>
  <cp:keywords/>
  <dc:description/>
  <cp:lastModifiedBy>Isabel</cp:lastModifiedBy>
  <cp:revision>1</cp:revision>
  <dcterms:created xsi:type="dcterms:W3CDTF">2016-01-12T09:48:00Z</dcterms:created>
  <dcterms:modified xsi:type="dcterms:W3CDTF">2016-01-12T10:17:00Z</dcterms:modified>
</cp:coreProperties>
</file>